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皮下电子注射器控制助推装置技术参数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&lt;预算价：9.8万元/台&gt;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pStyle w:val="2"/>
        <w:spacing w:line="360" w:lineRule="auto"/>
        <w:ind w:firstLine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*</w:t>
      </w:r>
      <w:r>
        <w:rPr>
          <w:rFonts w:hint="eastAsia"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 xml:space="preserve"> 注入量预置范围：0.0083～0.500ml</w:t>
      </w:r>
    </w:p>
    <w:p>
      <w:pPr>
        <w:pStyle w:val="2"/>
        <w:spacing w:line="360" w:lineRule="auto"/>
        <w:ind w:firstLine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注入量误差：±5%</w:t>
      </w:r>
    </w:p>
    <w:p>
      <w:pPr>
        <w:pStyle w:val="2"/>
        <w:spacing w:line="360" w:lineRule="auto"/>
        <w:ind w:firstLine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*3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负压强度：分为10档，范围0～90kPa</w:t>
      </w:r>
    </w:p>
    <w:p>
      <w:pPr>
        <w:pStyle w:val="2"/>
        <w:numPr>
          <w:ilvl w:val="0"/>
          <w:numId w:val="1"/>
        </w:numPr>
        <w:spacing w:line="360" w:lineRule="auto"/>
        <w:ind w:firstLine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负压暂停时间：1档:2.8s；2档:3.4s；3档:4.0s；4档:4.6s；5档:5.2s；误差：±5%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pStyle w:val="2"/>
        <w:numPr>
          <w:ilvl w:val="0"/>
          <w:numId w:val="1"/>
        </w:numPr>
        <w:spacing w:line="360" w:lineRule="auto"/>
        <w:ind w:firstLine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振动频率：1档：4Hz；2档：5Hz；3档：6Hz；4档：8Hz；5档：10.6Hz</w:t>
      </w:r>
    </w:p>
    <w:p>
      <w:pPr>
        <w:pStyle w:val="2"/>
        <w:spacing w:line="360" w:lineRule="auto"/>
        <w:ind w:firstLine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6、</w:t>
      </w:r>
      <w:r>
        <w:rPr>
          <w:rFonts w:hint="eastAsia" w:ascii="黑体" w:hAnsi="黑体" w:eastAsia="黑体" w:cs="黑体"/>
          <w:sz w:val="32"/>
          <w:szCs w:val="32"/>
        </w:rPr>
        <w:t>自动单点速度：1档：4.65s；2档：4.05s；3档：3.50s；4档：2.9s；5档：2.3s；误差：±5%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7、</w:t>
      </w:r>
      <w:r>
        <w:rPr>
          <w:rFonts w:hint="eastAsia" w:ascii="黑体" w:hAnsi="黑体" w:eastAsia="黑体" w:cs="黑体"/>
          <w:sz w:val="32"/>
          <w:szCs w:val="32"/>
        </w:rPr>
        <w:t xml:space="preserve"> 注入模式：自动传感、单次、自动单次等</w:t>
      </w:r>
    </w:p>
    <w:p>
      <w:pPr>
        <w:pStyle w:val="2"/>
        <w:spacing w:line="360" w:lineRule="auto"/>
        <w:ind w:firstLine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*8、</w:t>
      </w:r>
      <w:r>
        <w:rPr>
          <w:rFonts w:hint="eastAsia" w:ascii="黑体" w:hAnsi="黑体" w:eastAsia="黑体" w:cs="黑体"/>
          <w:sz w:val="32"/>
          <w:szCs w:val="32"/>
        </w:rPr>
        <w:t>脚踏开关寿命应不小于25000次</w:t>
      </w:r>
    </w:p>
    <w:p>
      <w:pPr>
        <w:pStyle w:val="2"/>
        <w:spacing w:line="360" w:lineRule="auto"/>
        <w:ind w:firstLine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9、</w:t>
      </w:r>
      <w:r>
        <w:rPr>
          <w:rFonts w:hint="eastAsia" w:ascii="黑体" w:hAnsi="黑体" w:eastAsia="黑体" w:cs="黑体"/>
          <w:sz w:val="32"/>
          <w:szCs w:val="32"/>
        </w:rPr>
        <w:t>电气安全应符合GB 9706.1-2007标准的要求</w:t>
      </w:r>
    </w:p>
    <w:p>
      <w:pPr>
        <w:pStyle w:val="2"/>
        <w:spacing w:line="360" w:lineRule="auto"/>
        <w:ind w:firstLine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10、</w:t>
      </w:r>
      <w:r>
        <w:rPr>
          <w:rFonts w:hint="eastAsia" w:ascii="黑体" w:hAnsi="黑体" w:eastAsia="黑体" w:cs="黑体"/>
          <w:sz w:val="32"/>
          <w:szCs w:val="32"/>
        </w:rPr>
        <w:t>电磁兼容应符合YY 0505-2012标准的要求</w:t>
      </w:r>
    </w:p>
    <w:p>
      <w:pPr>
        <w:pStyle w:val="2"/>
        <w:spacing w:line="360" w:lineRule="auto"/>
        <w:ind w:firstLine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*</w:t>
      </w:r>
      <w:r>
        <w:rPr>
          <w:rFonts w:hint="eastAsia" w:ascii="黑体" w:hAnsi="黑体" w:eastAsia="黑体" w:cs="黑体"/>
          <w:sz w:val="32"/>
          <w:szCs w:val="32"/>
        </w:rPr>
        <w:t>11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提供国内三甲公立医院临床试验总结报告证明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资料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93964B"/>
    <w:multiLevelType w:val="singleLevel"/>
    <w:tmpl w:val="E693964B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docVars>
    <w:docVar w:name="commondata" w:val="eyJoZGlkIjoiZDFiZWE1ZmE5YWEyYmEwMjcyZTRmM2Y0NTI2ZTEzMzcifQ=="/>
  </w:docVars>
  <w:rsids>
    <w:rsidRoot w:val="00000000"/>
    <w:rsid w:val="0002065C"/>
    <w:rsid w:val="6A027D65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151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2"/>
  </w:style>
  <w:style w:type="table" w:default="1" w:styleId="3">
    <w:name w:val="Normal Table"/>
    <w:semiHidden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151"/>
    <w:pPr>
      <w:ind w:firstLine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231</Words>
  <Characters>331</Characters>
  <Lines>0</Lines>
  <Paragraphs>0</Paragraphs>
  <TotalTime>4</TotalTime>
  <ScaleCrop>false</ScaleCrop>
  <LinksUpToDate>false</LinksUpToDate>
  <CharactersWithSpaces>337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2022-08-11T07:27:00Z</dcterms:created>
  <dc:creator>admin</dc:creator>
  <cp:lastModifiedBy>-符浩-</cp:lastModifiedBy>
  <dcterms:modified xsi:type="dcterms:W3CDTF">2022-10-23T08:30:51Z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3EE174104C2445E793F2DB10DAA9ADD4</vt:lpwstr>
  </property>
</Properties>
</file>