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体外除颤监护仪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技术参数</w:t>
      </w:r>
    </w:p>
    <w:p>
      <w:pPr>
        <w:widowControl/>
        <w:jc w:val="center"/>
        <w:textAlignment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&lt;预算价：8.6万元/台&gt;</w:t>
      </w:r>
    </w:p>
    <w:p>
      <w:pPr>
        <w:widowControl/>
        <w:jc w:val="left"/>
        <w:textAlignment w:val="center"/>
        <w:rPr>
          <w:rFonts w:ascii="Arial" w:hAnsi="Arial" w:cs="Arial"/>
          <w:color w:val="000000"/>
          <w:kern w:val="0"/>
          <w:sz w:val="18"/>
          <w:szCs w:val="18"/>
        </w:rPr>
      </w:pP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1. 具备同步、异步手动除颤功能。</w:t>
      </w:r>
    </w:p>
    <w:p>
      <w:pPr>
        <w:pStyle w:val="9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2.标配6导联心电监护功能。</w:t>
      </w:r>
    </w:p>
    <w:p>
      <w:pPr>
        <w:pStyle w:val="9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3.最大除颤能量360J。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4. 除颤采用双相波技术，电流控制除颤技术（CCD）。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5. 手动除颤分为同步和非同步两种方式，能量分14档以上。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6. 除颤充电迅速，充电至200J≤6s。</w:t>
      </w:r>
    </w:p>
    <w:p>
      <w:pPr>
        <w:pStyle w:val="9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7. 标配可充电锂电池，可支持200J除颤可达160次，360J除颤可达95次。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8.  </w:t>
      </w:r>
      <w:r>
        <w:rPr>
          <w:rFonts w:ascii="Arial" w:hAnsi="Arial" w:cs="Arial"/>
          <w:color w:val="000000"/>
          <w:kern w:val="0"/>
          <w:sz w:val="24"/>
          <w:szCs w:val="24"/>
        </w:rPr>
        <w:t>心率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监测范围：</w:t>
      </w:r>
      <w:r>
        <w:rPr>
          <w:rFonts w:ascii="Arial" w:hAnsi="Arial" w:cs="Arial"/>
          <w:color w:val="000000"/>
          <w:kern w:val="0"/>
          <w:sz w:val="24"/>
          <w:szCs w:val="24"/>
        </w:rPr>
        <w:t>30 – 300次/分钟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，心率测量精度</w:t>
      </w:r>
      <w:r>
        <w:rPr>
          <w:rFonts w:ascii="Arial" w:hAnsi="Arial" w:cs="Arial"/>
          <w:color w:val="000000"/>
          <w:kern w:val="0"/>
          <w:sz w:val="24"/>
          <w:szCs w:val="24"/>
        </w:rPr>
        <w:t>&lt;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 xml:space="preserve">±1%，漂移容差 </w:t>
      </w:r>
      <w:r>
        <w:rPr>
          <w:rFonts w:ascii="Arial" w:hAnsi="Arial" w:cs="Arial"/>
          <w:color w:val="000000"/>
          <w:kern w:val="0"/>
          <w:sz w:val="24"/>
          <w:szCs w:val="24"/>
        </w:rPr>
        <w:t>&lt;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±1%，增益稳定性</w:t>
      </w:r>
      <w:r>
        <w:rPr>
          <w:rFonts w:ascii="Arial" w:hAnsi="Arial" w:cs="Arial"/>
          <w:color w:val="000000"/>
          <w:kern w:val="0"/>
          <w:sz w:val="24"/>
          <w:szCs w:val="24"/>
        </w:rPr>
        <w:t>&lt;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±1%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9. 共模抑制比：</w:t>
      </w:r>
      <w:r>
        <w:rPr>
          <w:rFonts w:ascii="Arial" w:hAnsi="Arial" w:cs="Arial"/>
          <w:color w:val="000000"/>
          <w:kern w:val="0"/>
          <w:sz w:val="24"/>
          <w:szCs w:val="24"/>
        </w:rPr>
        <w:t>&gt;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95dB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10 成人、小儿一体化电极板，标配除颤起搏监护多功能电极片。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11. 支持中文操作界面、中文语音提示。</w:t>
      </w:r>
    </w:p>
    <w:p>
      <w:pPr>
        <w:pStyle w:val="9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ascii="Arial" w:hAnsi="Arial" w:cs="Arial"/>
          <w:b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12.</w:t>
      </w:r>
      <w:r>
        <w:rPr>
          <w:rFonts w:hint="eastAsia"/>
          <w:sz w:val="24"/>
          <w:szCs w:val="24"/>
        </w:rPr>
        <w:t xml:space="preserve"> LCD液晶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显示屏</w:t>
      </w:r>
      <w:r>
        <w:rPr>
          <w:rFonts w:hint="eastAsia" w:ascii="宋体" w:hAnsi="宋体"/>
          <w:bCs/>
          <w:sz w:val="24"/>
          <w:szCs w:val="24"/>
        </w:rPr>
        <w:t>≥</w:t>
      </w:r>
      <w:r>
        <w:rPr>
          <w:sz w:val="24"/>
          <w:szCs w:val="24"/>
        </w:rPr>
        <w:t xml:space="preserve"> 5.</w:t>
      </w:r>
      <w:r>
        <w:rPr>
          <w:rFonts w:hint="eastAsia"/>
          <w:sz w:val="24"/>
          <w:szCs w:val="24"/>
        </w:rPr>
        <w:t>5英寸，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可双通道显示心电图波形。</w:t>
      </w:r>
    </w:p>
    <w:p>
      <w:pPr>
        <w:pStyle w:val="9"/>
        <w:widowControl/>
        <w:numPr>
          <w:ilvl w:val="0"/>
          <w:numId w:val="1"/>
        </w:numPr>
        <w:spacing w:line="288" w:lineRule="auto"/>
        <w:ind w:left="426" w:firstLineChars="0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13. 内置热敏打印机，三通道打印心电图；有在线、自动、记忆打印功能。</w:t>
      </w:r>
    </w:p>
    <w:p>
      <w:pPr>
        <w:pStyle w:val="9"/>
        <w:numPr>
          <w:ilvl w:val="0"/>
          <w:numId w:val="1"/>
        </w:numPr>
        <w:tabs>
          <w:tab w:val="left" w:pos="3040"/>
          <w:tab w:val="left" w:pos="3220"/>
          <w:tab w:val="left" w:pos="3485"/>
          <w:tab w:val="left" w:pos="4536"/>
          <w:tab w:val="left" w:pos="4820"/>
          <w:tab w:val="left" w:pos="5103"/>
          <w:tab w:val="left" w:pos="5387"/>
          <w:tab w:val="left" w:pos="5670"/>
        </w:tabs>
        <w:spacing w:line="288" w:lineRule="auto"/>
        <w:ind w:left="426" w:firstLineChars="0"/>
        <w:rPr>
          <w:rFonts w:hAnsi="宋体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14. </w:t>
      </w:r>
      <w:r>
        <w:rPr>
          <w:rFonts w:hint="eastAsia"/>
          <w:bCs/>
          <w:sz w:val="24"/>
          <w:szCs w:val="24"/>
        </w:rPr>
        <w:t>标配</w:t>
      </w:r>
      <w:r>
        <w:rPr>
          <w:rFonts w:hint="eastAsia"/>
          <w:sz w:val="24"/>
          <w:szCs w:val="24"/>
        </w:rPr>
        <w:t>2G</w:t>
      </w:r>
      <w:r>
        <w:rPr>
          <w:rFonts w:hint="eastAsia"/>
          <w:bCs/>
          <w:sz w:val="24"/>
          <w:szCs w:val="24"/>
        </w:rPr>
        <w:t>存储</w:t>
      </w:r>
      <w:r>
        <w:rPr>
          <w:bCs/>
          <w:sz w:val="24"/>
          <w:szCs w:val="24"/>
        </w:rPr>
        <w:t>卡</w:t>
      </w:r>
      <w:r>
        <w:rPr>
          <w:rFonts w:hint="eastAsia"/>
          <w:bCs/>
          <w:sz w:val="24"/>
          <w:szCs w:val="24"/>
        </w:rPr>
        <w:t>，</w:t>
      </w:r>
      <w:r>
        <w:rPr>
          <w:rFonts w:hint="eastAsia"/>
          <w:sz w:val="24"/>
          <w:szCs w:val="24"/>
        </w:rPr>
        <w:t>支持</w:t>
      </w:r>
      <w:r>
        <w:rPr>
          <w:sz w:val="24"/>
          <w:szCs w:val="24"/>
        </w:rPr>
        <w:t>语音录音功能</w:t>
      </w:r>
      <w:r>
        <w:rPr>
          <w:rFonts w:hint="eastAsia"/>
          <w:sz w:val="24"/>
          <w:szCs w:val="24"/>
        </w:rPr>
        <w:t>，可</w:t>
      </w:r>
      <w:r>
        <w:rPr>
          <w:rFonts w:hint="eastAsia" w:hAnsi="宋体"/>
          <w:sz w:val="24"/>
          <w:szCs w:val="24"/>
        </w:rPr>
        <w:t>回顾</w:t>
      </w:r>
      <w:r>
        <w:rPr>
          <w:rFonts w:hint="eastAsia" w:ascii="宋体" w:hAnsi="宋体"/>
          <w:sz w:val="24"/>
          <w:szCs w:val="24"/>
        </w:rPr>
        <w:t>≥</w:t>
      </w:r>
      <w:r>
        <w:rPr>
          <w:rFonts w:hint="eastAsia" w:hAnsi="宋体"/>
          <w:sz w:val="24"/>
          <w:szCs w:val="24"/>
        </w:rPr>
        <w:t>100小时心电图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15.  关机状态下，每日自动运行自检（包括电池检测），并有独立状态屏幕显示自检结果。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. 符合欧盟救护车标准EN1789。</w:t>
      </w:r>
    </w:p>
    <w:p>
      <w:pPr>
        <w:widowControl/>
        <w:spacing w:line="288" w:lineRule="auto"/>
        <w:ind w:left="424" w:leftChars="202"/>
        <w:jc w:val="left"/>
        <w:textAlignment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1</w:t>
      </w:r>
      <w:r>
        <w:rPr>
          <w:rFonts w:hint="eastAsia" w:ascii="Arial" w:hAnsi="Arial" w:cs="Arial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Arial" w:hAnsi="Arial" w:cs="Arial"/>
          <w:color w:val="000000"/>
          <w:kern w:val="0"/>
          <w:sz w:val="24"/>
          <w:szCs w:val="24"/>
        </w:rPr>
        <w:t>. 具备优异的抗跌落性能，裸机可承受0.75m跌落冲击。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ntax">
    <w:altName w:val="Corbel"/>
    <w:panose1 w:val="00000000000000000000"/>
    <w:charset w:val="A2"/>
    <w:family w:val="auto"/>
    <w:pitch w:val="default"/>
    <w:sig w:usb0="00000000" w:usb1="00000000" w:usb2="00000000" w:usb3="00000000" w:csb0="0000001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67879"/>
    <w:multiLevelType w:val="multilevel"/>
    <w:tmpl w:val="4C367879"/>
    <w:lvl w:ilvl="0" w:tentative="0">
      <w:start w:val="1"/>
      <w:numFmt w:val="bullet"/>
      <w:lvlText w:val="★"/>
      <w:lvlJc w:val="left"/>
      <w:pPr>
        <w:ind w:left="360" w:hanging="360"/>
      </w:pPr>
      <w:rPr>
        <w:rFonts w:hint="eastAsia" w:ascii="宋体" w:hAnsi="宋体" w:eastAsia="宋体"/>
        <w:b w:val="0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5"/>
    <w:rsid w:val="0004136D"/>
    <w:rsid w:val="00045B0D"/>
    <w:rsid w:val="000E7594"/>
    <w:rsid w:val="00111BA7"/>
    <w:rsid w:val="00114ECA"/>
    <w:rsid w:val="00180605"/>
    <w:rsid w:val="00186213"/>
    <w:rsid w:val="001B6EF4"/>
    <w:rsid w:val="00252A35"/>
    <w:rsid w:val="002602AB"/>
    <w:rsid w:val="002717E3"/>
    <w:rsid w:val="002950A8"/>
    <w:rsid w:val="00370DC7"/>
    <w:rsid w:val="003A0A8F"/>
    <w:rsid w:val="003C5E06"/>
    <w:rsid w:val="0048405E"/>
    <w:rsid w:val="004D5EF9"/>
    <w:rsid w:val="004E2690"/>
    <w:rsid w:val="00525A5A"/>
    <w:rsid w:val="00625E1B"/>
    <w:rsid w:val="006B3BC0"/>
    <w:rsid w:val="00733542"/>
    <w:rsid w:val="00815C40"/>
    <w:rsid w:val="00895DF4"/>
    <w:rsid w:val="00912CB3"/>
    <w:rsid w:val="00971F3B"/>
    <w:rsid w:val="00976C3D"/>
    <w:rsid w:val="009F0945"/>
    <w:rsid w:val="00A05520"/>
    <w:rsid w:val="00A070E0"/>
    <w:rsid w:val="00A320D5"/>
    <w:rsid w:val="00A600C7"/>
    <w:rsid w:val="00A915F0"/>
    <w:rsid w:val="00AD65BB"/>
    <w:rsid w:val="00AE7C3A"/>
    <w:rsid w:val="00B36D45"/>
    <w:rsid w:val="00C97238"/>
    <w:rsid w:val="00CB5631"/>
    <w:rsid w:val="00CD7A3D"/>
    <w:rsid w:val="00D0212D"/>
    <w:rsid w:val="00D910C8"/>
    <w:rsid w:val="00E019DA"/>
    <w:rsid w:val="00E23F88"/>
    <w:rsid w:val="00E41A30"/>
    <w:rsid w:val="00E715CF"/>
    <w:rsid w:val="00ED421D"/>
    <w:rsid w:val="00ED65A4"/>
    <w:rsid w:val="00EE5975"/>
    <w:rsid w:val="00FA7374"/>
    <w:rsid w:val="05D61576"/>
    <w:rsid w:val="067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Standard o abs"/>
    <w:basedOn w:val="1"/>
    <w:qFormat/>
    <w:uiPriority w:val="0"/>
    <w:pPr>
      <w:widowControl/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ind w:left="2552"/>
      <w:jc w:val="left"/>
    </w:pPr>
    <w:rPr>
      <w:rFonts w:ascii="Syntax" w:hAnsi="Syntax"/>
      <w:kern w:val="0"/>
      <w:sz w:val="20"/>
      <w:szCs w:val="20"/>
      <w:lang w:val="de-DE" w:eastAsia="de-D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2018-08-30T06:09:00Z</dcterms:created>
  <dc:creator>Administrator</dc:creator>
  <cp:lastModifiedBy>-符浩-</cp:lastModifiedBy>
  <dcterms:modified xsi:type="dcterms:W3CDTF">2022-10-09T01:25:13Z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868126CDDF464519A412AF85B0AF4EFF</vt:lpwstr>
  </property>
</Properties>
</file>