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00A4" w14:textId="77777777" w:rsidR="00F75012" w:rsidRDefault="00000000">
      <w:pPr>
        <w:jc w:val="center"/>
        <w:rPr>
          <w:rFonts w:ascii="宋体" w:eastAsia="宋体" w:hAnsi="宋体"/>
          <w:b/>
          <w:sz w:val="44"/>
          <w:szCs w:val="44"/>
        </w:rPr>
      </w:pPr>
      <w:proofErr w:type="gramStart"/>
      <w:r>
        <w:rPr>
          <w:rFonts w:ascii="宋体" w:eastAsia="宋体" w:hAnsi="宋体" w:hint="eastAsia"/>
          <w:b/>
          <w:sz w:val="44"/>
          <w:szCs w:val="44"/>
        </w:rPr>
        <w:t>达州市中心</w:t>
      </w:r>
      <w:proofErr w:type="gramEnd"/>
      <w:r>
        <w:rPr>
          <w:rFonts w:ascii="宋体" w:eastAsia="宋体" w:hAnsi="宋体" w:hint="eastAsia"/>
          <w:b/>
          <w:sz w:val="44"/>
          <w:szCs w:val="44"/>
        </w:rPr>
        <w:t>医院</w:t>
      </w:r>
    </w:p>
    <w:p w14:paraId="6EAF440E" w14:textId="77777777" w:rsidR="00F75012" w:rsidRDefault="00000000">
      <w:pPr>
        <w:jc w:val="center"/>
        <w:rPr>
          <w:rFonts w:ascii="宋体" w:eastAsia="宋体" w:hAnsi="宋体"/>
          <w:b/>
          <w:sz w:val="44"/>
          <w:szCs w:val="44"/>
        </w:rPr>
      </w:pPr>
      <w:r>
        <w:rPr>
          <w:rFonts w:ascii="宋体" w:eastAsia="宋体" w:hAnsi="宋体" w:hint="eastAsia"/>
          <w:b/>
          <w:sz w:val="44"/>
          <w:szCs w:val="44"/>
        </w:rPr>
        <w:t>《智慧医院服务器及配套设备采购》</w:t>
      </w:r>
    </w:p>
    <w:p w14:paraId="54D2BAEE" w14:textId="77777777" w:rsidR="00F75012" w:rsidRDefault="00000000">
      <w:pPr>
        <w:jc w:val="center"/>
        <w:rPr>
          <w:rFonts w:ascii="宋体" w:eastAsia="宋体" w:hAnsi="宋体"/>
          <w:b/>
          <w:sz w:val="44"/>
          <w:szCs w:val="44"/>
        </w:rPr>
      </w:pPr>
      <w:r>
        <w:rPr>
          <w:rFonts w:ascii="宋体" w:eastAsia="宋体" w:hAnsi="宋体" w:hint="eastAsia"/>
          <w:b/>
          <w:sz w:val="44"/>
          <w:szCs w:val="44"/>
        </w:rPr>
        <w:t>项目技术要求</w:t>
      </w:r>
    </w:p>
    <w:p w14:paraId="335A2164" w14:textId="77777777" w:rsidR="00F75012" w:rsidRDefault="00000000">
      <w:pPr>
        <w:spacing w:line="560" w:lineRule="exact"/>
        <w:ind w:firstLineChars="200" w:firstLine="643"/>
        <w:rPr>
          <w:rFonts w:ascii="宋体" w:eastAsia="宋体" w:hAnsi="宋体" w:cs="仿宋"/>
          <w:b/>
          <w:sz w:val="32"/>
          <w:szCs w:val="32"/>
        </w:rPr>
      </w:pPr>
      <w:r>
        <w:rPr>
          <w:rFonts w:ascii="宋体" w:eastAsia="宋体" w:hAnsi="宋体" w:cs="仿宋" w:hint="eastAsia"/>
          <w:b/>
          <w:sz w:val="32"/>
          <w:szCs w:val="32"/>
        </w:rPr>
        <w:t>一、商务要求</w:t>
      </w:r>
    </w:p>
    <w:p w14:paraId="23BFC682" w14:textId="77777777" w:rsidR="00F75012" w:rsidRDefault="00000000">
      <w:pPr>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.1</w:t>
      </w:r>
      <w:r>
        <w:rPr>
          <w:rFonts w:ascii="仿宋" w:eastAsia="仿宋" w:hAnsi="仿宋" w:cs="仿宋" w:hint="eastAsia"/>
          <w:b/>
          <w:bCs/>
          <w:sz w:val="32"/>
          <w:szCs w:val="32"/>
        </w:rPr>
        <w:t>产品质量要求</w:t>
      </w:r>
    </w:p>
    <w:p w14:paraId="0F2F2027"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（一）中标供应商交付货物时须提供制造厂商正规渠道货物来源证明，以保证货物质量，否则，追究相应损失责任。</w:t>
      </w:r>
    </w:p>
    <w:p w14:paraId="1DF1311E"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中标供应商提供的设备必须是相应设备合法生产厂家的合格产品，必须符合国家检测标准以及出厂标准，必须是全新设备（包括零部件），采购单位凭检验合格证验货，拒收验收不合格产品，一切损失概由供应商负责。供应商所供产品送到采购单位之前须是未拆封、未使用，设备及零部件表面无划伤的产品。</w:t>
      </w:r>
    </w:p>
    <w:p w14:paraId="48F6012C"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（三）质保期</w:t>
      </w:r>
      <w:r>
        <w:rPr>
          <w:rFonts w:ascii="Calibri" w:eastAsia="仿宋" w:hAnsi="Calibri" w:cs="Calibri"/>
          <w:sz w:val="32"/>
          <w:szCs w:val="32"/>
        </w:rPr>
        <w:t> </w:t>
      </w:r>
      <w:r>
        <w:rPr>
          <w:rFonts w:ascii="仿宋" w:eastAsia="仿宋" w:hAnsi="仿宋" w:cs="仿宋" w:hint="eastAsia"/>
          <w:sz w:val="32"/>
          <w:szCs w:val="32"/>
        </w:rPr>
        <w:t>（验收合格后开始计算）：硬件部份保修：不得小于</w:t>
      </w:r>
      <w:r>
        <w:rPr>
          <w:rFonts w:ascii="仿宋" w:eastAsia="仿宋" w:hAnsi="仿宋" w:cs="仿宋"/>
          <w:sz w:val="32"/>
          <w:szCs w:val="32"/>
        </w:rPr>
        <w:t>36</w:t>
      </w:r>
      <w:r>
        <w:rPr>
          <w:rFonts w:ascii="仿宋" w:eastAsia="仿宋" w:hAnsi="仿宋" w:cs="仿宋" w:hint="eastAsia"/>
          <w:sz w:val="32"/>
          <w:szCs w:val="32"/>
        </w:rPr>
        <w:t>个月，设备保修期内实行三包，软件部份保修： 不得小于1</w:t>
      </w:r>
      <w:r>
        <w:rPr>
          <w:rFonts w:ascii="仿宋" w:eastAsia="仿宋" w:hAnsi="仿宋" w:cs="仿宋"/>
          <w:sz w:val="32"/>
          <w:szCs w:val="32"/>
        </w:rPr>
        <w:t>2</w:t>
      </w:r>
      <w:r>
        <w:rPr>
          <w:rFonts w:ascii="仿宋" w:eastAsia="仿宋" w:hAnsi="仿宋" w:cs="仿宋" w:hint="eastAsia"/>
          <w:sz w:val="32"/>
          <w:szCs w:val="32"/>
        </w:rPr>
        <w:t>个月，质保期内，提供运维服务和软件版本免费升级服务。</w:t>
      </w:r>
    </w:p>
    <w:p w14:paraId="2097D472" w14:textId="77777777" w:rsidR="00F75012" w:rsidRDefault="00000000">
      <w:pPr>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.2</w:t>
      </w:r>
      <w:r>
        <w:rPr>
          <w:rFonts w:ascii="仿宋" w:eastAsia="仿宋" w:hAnsi="仿宋" w:cs="仿宋" w:hint="eastAsia"/>
          <w:b/>
          <w:bCs/>
          <w:sz w:val="32"/>
          <w:szCs w:val="32"/>
        </w:rPr>
        <w:t>、售后服务要求</w:t>
      </w:r>
    </w:p>
    <w:p w14:paraId="7BBDDC9F"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在质保期内，当出现硬件问题时，须提供硬件保修或更换服务，硬件维修：硬件维修时间不得超过15天；硬件更换：如维修过程中，因产品质量问题无法维修好，须提供整机更换或零配件更换，所有更换的设备必须是全新设备或零配件。</w:t>
      </w:r>
    </w:p>
    <w:p w14:paraId="3DC5BD58"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（二）服务要求：在质保服务期内，中标供应商须提供</w:t>
      </w:r>
      <w:r>
        <w:rPr>
          <w:rFonts w:ascii="仿宋" w:eastAsia="仿宋" w:hAnsi="仿宋" w:cs="仿宋" w:hint="eastAsia"/>
          <w:sz w:val="32"/>
          <w:szCs w:val="32"/>
        </w:rPr>
        <w:lastRenderedPageBreak/>
        <w:t>24小时服务热线电话和紧急联系人，采购人有任何疑惑或问题，可用电话或其他形式通知，在5分钟内给予响应，在10分钟内到达现场，30分钟内排除故障。</w:t>
      </w:r>
    </w:p>
    <w:p w14:paraId="65FD9CED" w14:textId="77777777" w:rsidR="00F75012" w:rsidRDefault="00000000">
      <w:pPr>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.3</w:t>
      </w:r>
      <w:r>
        <w:rPr>
          <w:rFonts w:ascii="仿宋" w:eastAsia="仿宋" w:hAnsi="仿宋" w:cs="仿宋" w:hint="eastAsia"/>
          <w:b/>
          <w:bCs/>
          <w:sz w:val="32"/>
          <w:szCs w:val="32"/>
        </w:rPr>
        <w:t>、到货地点及验收</w:t>
      </w:r>
    </w:p>
    <w:p w14:paraId="4D7A26A2"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（一）交货地点：采购人指定地点。</w:t>
      </w:r>
    </w:p>
    <w:p w14:paraId="6228FC53"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设备运抵安装现场后，采购人将首先查验货物来源证明，核实货物来源渠道,保证货物质量，并与中标供应商共同开箱验收，验收时发现短缺、破损、型号不符、非原厂生产产品等，中标供应商必须立即补发或更换。</w:t>
      </w:r>
    </w:p>
    <w:p w14:paraId="5964F66F"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（四）安装：</w:t>
      </w:r>
    </w:p>
    <w:p w14:paraId="114EEAF3"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(1)安装、调试时使用的工具、设备由中标供应商提供。</w:t>
      </w:r>
    </w:p>
    <w:p w14:paraId="1B9831F7"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(2)设备安装调试由中标供应商负责，安装调试过程中需要的配件由中标供应商负责，中标供应商应严格按照采购人的施工要求进行，同时，采购人有权派出技术人员参加，中标供应商有义务对其进行指导。</w:t>
      </w:r>
    </w:p>
    <w:p w14:paraId="38C1815C"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（五）验收：</w:t>
      </w:r>
    </w:p>
    <w:p w14:paraId="728C7BD6" w14:textId="77777777" w:rsidR="00F75012"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货到后由采购人根据技术参数指标进行逐条验收，确认无误后，进行验收。</w:t>
      </w:r>
    </w:p>
    <w:p w14:paraId="1277C3A5" w14:textId="77777777" w:rsidR="00F75012" w:rsidRDefault="00000000">
      <w:pPr>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.4</w:t>
      </w:r>
      <w:r>
        <w:rPr>
          <w:rFonts w:ascii="仿宋" w:eastAsia="仿宋" w:hAnsi="仿宋" w:cs="仿宋" w:hint="eastAsia"/>
          <w:b/>
          <w:bCs/>
          <w:sz w:val="32"/>
          <w:szCs w:val="32"/>
        </w:rPr>
        <w:t>、付款方式</w:t>
      </w:r>
    </w:p>
    <w:p w14:paraId="17995102" w14:textId="77777777" w:rsidR="00F75012" w:rsidRDefault="00000000">
      <w:pPr>
        <w:snapToGrid w:val="0"/>
        <w:spacing w:line="560" w:lineRule="exact"/>
        <w:ind w:firstLineChars="200" w:firstLine="640"/>
        <w:rPr>
          <w:rFonts w:ascii="仿宋" w:eastAsia="仿宋" w:hAnsi="仿宋" w:cs="仿宋"/>
          <w:sz w:val="32"/>
          <w:szCs w:val="32"/>
        </w:rPr>
      </w:pPr>
      <w:bookmarkStart w:id="0" w:name="_Hlk524942209"/>
      <w:r>
        <w:rPr>
          <w:rFonts w:ascii="仿宋" w:eastAsia="仿宋" w:hAnsi="仿宋" w:cs="仿宋" w:hint="eastAsia"/>
          <w:sz w:val="32"/>
          <w:szCs w:val="32"/>
        </w:rPr>
        <w:t>（一）签订合同时不付预付款，如产品验收时与采购方要求不符或以次冲好、贴牌生产的无条件全额退货，并赔偿采购方损失；</w:t>
      </w:r>
    </w:p>
    <w:p w14:paraId="6FC578D0" w14:textId="77777777" w:rsidR="00F75012" w:rsidRDefault="00000000">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（二）设施、设备安装调试完成并最终验收合格后，一次性支付。</w:t>
      </w:r>
    </w:p>
    <w:p w14:paraId="05B8C185" w14:textId="77777777" w:rsidR="00F75012" w:rsidRDefault="00000000">
      <w:pPr>
        <w:spacing w:line="560" w:lineRule="exact"/>
        <w:ind w:firstLineChars="200" w:firstLine="643"/>
        <w:rPr>
          <w:rFonts w:ascii="宋体" w:eastAsia="宋体" w:hAnsi="宋体" w:cs="仿宋"/>
          <w:sz w:val="32"/>
          <w:szCs w:val="32"/>
        </w:rPr>
      </w:pPr>
      <w:r>
        <w:rPr>
          <w:rFonts w:ascii="宋体" w:eastAsia="宋体" w:hAnsi="宋体" w:cs="仿宋" w:hint="eastAsia"/>
          <w:b/>
          <w:sz w:val="32"/>
          <w:szCs w:val="32"/>
        </w:rPr>
        <w:t>二、技术要求</w:t>
      </w:r>
    </w:p>
    <w:tbl>
      <w:tblPr>
        <w:tblW w:w="97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Layout w:type="fixed"/>
        <w:tblLook w:val="04A0" w:firstRow="1" w:lastRow="0" w:firstColumn="1" w:lastColumn="0" w:noHBand="0" w:noVBand="1"/>
      </w:tblPr>
      <w:tblGrid>
        <w:gridCol w:w="567"/>
        <w:gridCol w:w="1255"/>
        <w:gridCol w:w="6804"/>
        <w:gridCol w:w="567"/>
        <w:gridCol w:w="567"/>
      </w:tblGrid>
      <w:tr w:rsidR="00F75012" w14:paraId="1AB924A9" w14:textId="77777777">
        <w:trPr>
          <w:trHeight w:val="524"/>
          <w:tblHeader/>
          <w:jc w:val="center"/>
        </w:trPr>
        <w:tc>
          <w:tcPr>
            <w:tcW w:w="567" w:type="dxa"/>
            <w:shd w:val="clear" w:color="auto" w:fill="D9D9D9" w:themeFill="background1" w:themeFillShade="D9"/>
            <w:vAlign w:val="center"/>
          </w:tcPr>
          <w:bookmarkEnd w:id="0"/>
          <w:p w14:paraId="1BE4CBD5" w14:textId="77777777" w:rsidR="00F75012" w:rsidRDefault="00000000">
            <w:pPr>
              <w:jc w:val="center"/>
              <w:rPr>
                <w:rFonts w:ascii="宋体" w:eastAsia="宋体" w:hAnsi="宋体"/>
                <w:sz w:val="24"/>
                <w:szCs w:val="24"/>
              </w:rPr>
            </w:pPr>
            <w:r>
              <w:rPr>
                <w:rFonts w:ascii="宋体" w:eastAsia="宋体" w:hAnsi="宋体" w:hint="eastAsia"/>
                <w:sz w:val="24"/>
                <w:szCs w:val="24"/>
              </w:rPr>
              <w:t>序号</w:t>
            </w:r>
          </w:p>
        </w:tc>
        <w:tc>
          <w:tcPr>
            <w:tcW w:w="1255" w:type="dxa"/>
            <w:shd w:val="clear" w:color="auto" w:fill="D9D9D9" w:themeFill="background1" w:themeFillShade="D9"/>
            <w:vAlign w:val="center"/>
          </w:tcPr>
          <w:p w14:paraId="336C6CEB" w14:textId="77777777" w:rsidR="00F75012" w:rsidRDefault="00000000">
            <w:pPr>
              <w:jc w:val="center"/>
              <w:rPr>
                <w:rFonts w:ascii="宋体" w:eastAsia="宋体" w:hAnsi="宋体"/>
                <w:sz w:val="24"/>
                <w:szCs w:val="24"/>
              </w:rPr>
            </w:pPr>
            <w:r>
              <w:rPr>
                <w:rFonts w:ascii="宋体" w:eastAsia="宋体" w:hAnsi="宋体" w:hint="eastAsia"/>
                <w:sz w:val="24"/>
                <w:szCs w:val="24"/>
              </w:rPr>
              <w:t>设备名称</w:t>
            </w:r>
          </w:p>
        </w:tc>
        <w:tc>
          <w:tcPr>
            <w:tcW w:w="6804" w:type="dxa"/>
            <w:shd w:val="clear" w:color="auto" w:fill="D9D9D9" w:themeFill="background1" w:themeFillShade="D9"/>
            <w:vAlign w:val="center"/>
          </w:tcPr>
          <w:p w14:paraId="619B323C" w14:textId="77777777" w:rsidR="00F75012" w:rsidRDefault="00000000">
            <w:pPr>
              <w:jc w:val="center"/>
              <w:rPr>
                <w:rFonts w:ascii="宋体" w:eastAsia="宋体" w:hAnsi="宋体"/>
                <w:sz w:val="24"/>
                <w:szCs w:val="24"/>
              </w:rPr>
            </w:pPr>
            <w:r>
              <w:rPr>
                <w:rFonts w:ascii="宋体" w:eastAsia="宋体" w:hAnsi="宋体" w:hint="eastAsia"/>
                <w:sz w:val="24"/>
                <w:szCs w:val="24"/>
              </w:rPr>
              <w:t>参数要求</w:t>
            </w:r>
          </w:p>
        </w:tc>
        <w:tc>
          <w:tcPr>
            <w:tcW w:w="567" w:type="dxa"/>
            <w:shd w:val="clear" w:color="auto" w:fill="D9D9D9" w:themeFill="background1" w:themeFillShade="D9"/>
            <w:vAlign w:val="center"/>
          </w:tcPr>
          <w:p w14:paraId="19E310D9" w14:textId="77777777" w:rsidR="00F75012" w:rsidRDefault="00000000">
            <w:pPr>
              <w:jc w:val="center"/>
              <w:rPr>
                <w:rFonts w:ascii="宋体" w:eastAsia="宋体" w:hAnsi="宋体"/>
                <w:sz w:val="24"/>
                <w:szCs w:val="24"/>
              </w:rPr>
            </w:pPr>
            <w:r>
              <w:rPr>
                <w:rFonts w:ascii="宋体" w:eastAsia="宋体" w:hAnsi="宋体" w:hint="eastAsia"/>
                <w:sz w:val="24"/>
                <w:szCs w:val="24"/>
              </w:rPr>
              <w:t>数量</w:t>
            </w:r>
          </w:p>
        </w:tc>
        <w:tc>
          <w:tcPr>
            <w:tcW w:w="567" w:type="dxa"/>
            <w:shd w:val="clear" w:color="auto" w:fill="D9D9D9" w:themeFill="background1" w:themeFillShade="D9"/>
            <w:vAlign w:val="center"/>
          </w:tcPr>
          <w:p w14:paraId="370A21A2" w14:textId="77777777" w:rsidR="00F75012" w:rsidRDefault="00000000">
            <w:pPr>
              <w:jc w:val="center"/>
              <w:rPr>
                <w:rFonts w:ascii="宋体" w:eastAsia="宋体" w:hAnsi="宋体"/>
                <w:sz w:val="24"/>
                <w:szCs w:val="24"/>
              </w:rPr>
            </w:pPr>
            <w:r>
              <w:rPr>
                <w:rFonts w:ascii="宋体" w:eastAsia="宋体" w:hAnsi="宋体" w:hint="eastAsia"/>
                <w:sz w:val="24"/>
                <w:szCs w:val="24"/>
              </w:rPr>
              <w:t>单位</w:t>
            </w:r>
          </w:p>
        </w:tc>
      </w:tr>
      <w:tr w:rsidR="00F75012" w14:paraId="419AF885" w14:textId="77777777">
        <w:trPr>
          <w:trHeight w:val="500"/>
          <w:jc w:val="center"/>
        </w:trPr>
        <w:tc>
          <w:tcPr>
            <w:tcW w:w="567" w:type="dxa"/>
            <w:shd w:val="clear" w:color="000000" w:fill="auto"/>
            <w:vAlign w:val="center"/>
          </w:tcPr>
          <w:p w14:paraId="4BC034F2" w14:textId="77777777" w:rsidR="00F75012" w:rsidRDefault="00000000">
            <w:pPr>
              <w:jc w:val="center"/>
              <w:rPr>
                <w:rFonts w:ascii="宋体" w:eastAsia="宋体" w:hAnsi="宋体"/>
                <w:sz w:val="24"/>
                <w:szCs w:val="24"/>
              </w:rPr>
            </w:pPr>
            <w:r>
              <w:rPr>
                <w:rFonts w:ascii="宋体" w:eastAsia="宋体" w:hAnsi="宋体" w:hint="eastAsia"/>
                <w:sz w:val="24"/>
                <w:szCs w:val="24"/>
              </w:rPr>
              <w:t>1</w:t>
            </w:r>
          </w:p>
        </w:tc>
        <w:tc>
          <w:tcPr>
            <w:tcW w:w="1255" w:type="dxa"/>
            <w:shd w:val="clear" w:color="000000" w:fill="auto"/>
            <w:vAlign w:val="center"/>
          </w:tcPr>
          <w:p w14:paraId="27BC01AE" w14:textId="77777777" w:rsidR="00F75012" w:rsidRDefault="00000000">
            <w:pPr>
              <w:rPr>
                <w:rFonts w:ascii="宋体" w:eastAsia="宋体" w:hAnsi="宋体" w:cs="宋体"/>
                <w:kern w:val="0"/>
                <w:sz w:val="24"/>
                <w:szCs w:val="24"/>
              </w:rPr>
            </w:pPr>
            <w:r>
              <w:rPr>
                <w:rFonts w:ascii="宋体" w:eastAsia="宋体" w:hAnsi="宋体" w:cs="宋体" w:hint="eastAsia"/>
                <w:kern w:val="0"/>
                <w:sz w:val="24"/>
                <w:szCs w:val="24"/>
              </w:rPr>
              <w:t>服务器</w:t>
            </w:r>
          </w:p>
        </w:tc>
        <w:tc>
          <w:tcPr>
            <w:tcW w:w="6804" w:type="dxa"/>
            <w:shd w:val="clear" w:color="000000" w:fill="auto"/>
          </w:tcPr>
          <w:p w14:paraId="72993AE9" w14:textId="77777777" w:rsidR="00F75012" w:rsidRDefault="00000000">
            <w:pPr>
              <w:ind w:firstLineChars="200" w:firstLine="480"/>
              <w:rPr>
                <w:rFonts w:ascii="宋体" w:eastAsia="宋体" w:hAnsi="宋体"/>
                <w:sz w:val="24"/>
                <w:szCs w:val="24"/>
              </w:rPr>
            </w:pPr>
            <w:r>
              <w:rPr>
                <w:rFonts w:ascii="宋体" w:eastAsia="宋体" w:hAnsi="宋体" w:hint="eastAsia"/>
                <w:sz w:val="24"/>
                <w:szCs w:val="24"/>
              </w:rPr>
              <w:t>1.外形：2U机架式服务器,含导轨。</w:t>
            </w:r>
          </w:p>
          <w:p w14:paraId="7B760084" w14:textId="77777777" w:rsidR="00F75012" w:rsidRDefault="00000000">
            <w:pPr>
              <w:ind w:firstLineChars="200" w:firstLine="480"/>
              <w:rPr>
                <w:rFonts w:ascii="宋体" w:eastAsia="宋体" w:hAnsi="宋体"/>
                <w:sz w:val="24"/>
                <w:szCs w:val="24"/>
              </w:rPr>
            </w:pPr>
            <w:r>
              <w:rPr>
                <w:rFonts w:ascii="宋体" w:eastAsia="宋体" w:hAnsi="宋体" w:hint="eastAsia"/>
                <w:sz w:val="24"/>
                <w:szCs w:val="24"/>
              </w:rPr>
              <w:t>2.</w:t>
            </w:r>
            <w:r>
              <w:rPr>
                <w:rFonts w:asciiTheme="minorEastAsia" w:hAnsiTheme="minorEastAsia" w:cs="宋体" w:hint="eastAsia"/>
                <w:kern w:val="0"/>
                <w:sz w:val="24"/>
                <w:szCs w:val="24"/>
              </w:rPr>
              <w:t>配置≥</w:t>
            </w:r>
            <w:r>
              <w:rPr>
                <w:rFonts w:asciiTheme="minorEastAsia" w:hAnsiTheme="minorEastAsia" w:cs="宋体"/>
                <w:kern w:val="0"/>
                <w:sz w:val="24"/>
                <w:szCs w:val="24"/>
              </w:rPr>
              <w:t>2</w:t>
            </w:r>
            <w:r>
              <w:rPr>
                <w:rFonts w:asciiTheme="minorEastAsia" w:hAnsiTheme="minorEastAsia" w:cs="宋体" w:hint="eastAsia"/>
                <w:kern w:val="0"/>
                <w:sz w:val="24"/>
                <w:szCs w:val="24"/>
              </w:rPr>
              <w:t>颗处理器,单颗主频≥</w:t>
            </w:r>
            <w:r>
              <w:rPr>
                <w:rFonts w:asciiTheme="minorEastAsia" w:hAnsiTheme="minorEastAsia" w:cs="宋体"/>
                <w:kern w:val="0"/>
                <w:sz w:val="24"/>
                <w:szCs w:val="24"/>
              </w:rPr>
              <w:t>3.0</w:t>
            </w:r>
            <w:r>
              <w:rPr>
                <w:rFonts w:asciiTheme="minorEastAsia" w:hAnsiTheme="minorEastAsia" w:cs="宋体" w:hint="eastAsia"/>
                <w:kern w:val="0"/>
                <w:sz w:val="24"/>
                <w:szCs w:val="24"/>
              </w:rPr>
              <w:t>GHz、核数≥</w:t>
            </w:r>
            <w:r>
              <w:rPr>
                <w:rFonts w:asciiTheme="minorEastAsia" w:hAnsiTheme="minorEastAsia" w:cs="宋体"/>
                <w:kern w:val="0"/>
                <w:sz w:val="24"/>
                <w:szCs w:val="24"/>
              </w:rPr>
              <w:t>18</w:t>
            </w:r>
            <w:r>
              <w:rPr>
                <w:rFonts w:asciiTheme="minorEastAsia" w:hAnsiTheme="minorEastAsia" w:cs="宋体" w:hint="eastAsia"/>
                <w:kern w:val="0"/>
                <w:sz w:val="24"/>
                <w:szCs w:val="24"/>
              </w:rPr>
              <w:t>核、线程≥</w:t>
            </w:r>
            <w:r>
              <w:rPr>
                <w:rFonts w:asciiTheme="minorEastAsia" w:hAnsiTheme="minorEastAsia" w:cs="宋体"/>
                <w:kern w:val="0"/>
                <w:sz w:val="24"/>
                <w:szCs w:val="24"/>
              </w:rPr>
              <w:t>36</w:t>
            </w:r>
            <w:r>
              <w:rPr>
                <w:rFonts w:asciiTheme="minorEastAsia" w:hAnsiTheme="minorEastAsia" w:cs="宋体" w:hint="eastAsia"/>
                <w:kern w:val="0"/>
                <w:sz w:val="24"/>
                <w:szCs w:val="24"/>
              </w:rPr>
              <w:t>、≥2</w:t>
            </w:r>
            <w:r>
              <w:rPr>
                <w:rFonts w:asciiTheme="minorEastAsia" w:hAnsiTheme="minorEastAsia" w:cs="宋体"/>
                <w:kern w:val="0"/>
                <w:sz w:val="24"/>
                <w:szCs w:val="24"/>
              </w:rPr>
              <w:t>05W</w:t>
            </w:r>
            <w:r>
              <w:rPr>
                <w:rFonts w:asciiTheme="minorEastAsia" w:hAnsiTheme="minorEastAsia" w:cs="宋体" w:hint="eastAsia"/>
                <w:kern w:val="0"/>
                <w:sz w:val="24"/>
                <w:szCs w:val="24"/>
              </w:rPr>
              <w:t>。</w:t>
            </w:r>
          </w:p>
          <w:p w14:paraId="78FEBC2A" w14:textId="77777777" w:rsidR="00F75012" w:rsidRDefault="00000000">
            <w:pPr>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.内存：≥</w:t>
            </w:r>
            <w:r>
              <w:rPr>
                <w:rFonts w:ascii="宋体" w:eastAsia="宋体" w:hAnsi="宋体"/>
                <w:sz w:val="24"/>
                <w:szCs w:val="24"/>
              </w:rPr>
              <w:t>384</w:t>
            </w:r>
            <w:r>
              <w:rPr>
                <w:rFonts w:ascii="宋体" w:eastAsia="宋体" w:hAnsi="宋体" w:hint="eastAsia"/>
                <w:sz w:val="24"/>
                <w:szCs w:val="24"/>
              </w:rPr>
              <w:t>GB  (</w:t>
            </w:r>
            <w:r>
              <w:rPr>
                <w:rFonts w:ascii="宋体" w:eastAsia="宋体" w:hAnsi="宋体"/>
                <w:sz w:val="24"/>
                <w:szCs w:val="24"/>
              </w:rPr>
              <w:t>12x32GB</w:t>
            </w:r>
            <w:r>
              <w:rPr>
                <w:rFonts w:ascii="宋体" w:eastAsia="宋体" w:hAnsi="宋体" w:hint="eastAsia"/>
                <w:sz w:val="24"/>
                <w:szCs w:val="24"/>
              </w:rPr>
              <w:t>) DDR4-</w:t>
            </w:r>
            <w:r>
              <w:rPr>
                <w:rFonts w:ascii="宋体" w:eastAsia="宋体" w:hAnsi="宋体"/>
                <w:sz w:val="24"/>
                <w:szCs w:val="24"/>
              </w:rPr>
              <w:t>2933</w:t>
            </w:r>
            <w:r>
              <w:rPr>
                <w:rFonts w:ascii="宋体" w:eastAsia="宋体" w:hAnsi="宋体" w:hint="eastAsia"/>
                <w:sz w:val="24"/>
                <w:szCs w:val="24"/>
              </w:rPr>
              <w:t xml:space="preserve"> 支持最大内存≥3TB，支持最大NVDIMM内存≥192GB。</w:t>
            </w:r>
          </w:p>
          <w:p w14:paraId="5F858CF8" w14:textId="77777777" w:rsidR="00F75012" w:rsidRDefault="00000000">
            <w:pPr>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 ≥</w:t>
            </w:r>
            <w:r>
              <w:rPr>
                <w:rFonts w:ascii="宋体" w:eastAsia="宋体" w:hAnsi="宋体"/>
                <w:sz w:val="24"/>
                <w:szCs w:val="24"/>
              </w:rPr>
              <w:t>2</w:t>
            </w:r>
            <w:r>
              <w:rPr>
                <w:rFonts w:ascii="宋体" w:eastAsia="宋体" w:hAnsi="宋体" w:hint="eastAsia"/>
                <w:sz w:val="24"/>
                <w:szCs w:val="24"/>
              </w:rPr>
              <w:t>块</w:t>
            </w:r>
            <w:r>
              <w:rPr>
                <w:rFonts w:ascii="宋体" w:eastAsia="宋体" w:hAnsi="宋体"/>
                <w:sz w:val="24"/>
                <w:szCs w:val="24"/>
              </w:rPr>
              <w:t>480</w:t>
            </w:r>
            <w:r>
              <w:rPr>
                <w:rFonts w:ascii="宋体" w:eastAsia="宋体" w:hAnsi="宋体" w:hint="eastAsia"/>
                <w:sz w:val="24"/>
                <w:szCs w:val="24"/>
              </w:rPr>
              <w:t>G</w:t>
            </w:r>
            <w:r>
              <w:rPr>
                <w:rFonts w:ascii="宋体" w:eastAsia="宋体" w:hAnsi="宋体"/>
                <w:sz w:val="24"/>
                <w:szCs w:val="24"/>
              </w:rPr>
              <w:t xml:space="preserve"> 2.5</w:t>
            </w:r>
            <w:r>
              <w:rPr>
                <w:rFonts w:ascii="宋体" w:eastAsia="宋体" w:hAnsi="宋体" w:hint="eastAsia"/>
                <w:sz w:val="24"/>
                <w:szCs w:val="24"/>
              </w:rPr>
              <w:t>寸</w:t>
            </w:r>
            <w:r>
              <w:rPr>
                <w:rFonts w:ascii="宋体" w:eastAsia="宋体" w:hAnsi="宋体"/>
                <w:sz w:val="24"/>
                <w:szCs w:val="24"/>
              </w:rPr>
              <w:t xml:space="preserve">SATA SSD </w:t>
            </w:r>
            <w:r>
              <w:rPr>
                <w:rFonts w:ascii="宋体" w:eastAsia="宋体" w:hAnsi="宋体" w:hint="eastAsia"/>
                <w:sz w:val="24"/>
                <w:szCs w:val="24"/>
              </w:rPr>
              <w:t>固态硬盘，含B</w:t>
            </w:r>
            <w:r>
              <w:rPr>
                <w:rFonts w:ascii="宋体" w:eastAsia="宋体" w:hAnsi="宋体"/>
                <w:sz w:val="24"/>
                <w:szCs w:val="24"/>
              </w:rPr>
              <w:t>OSS</w:t>
            </w:r>
            <w:r>
              <w:rPr>
                <w:rFonts w:ascii="宋体" w:eastAsia="宋体" w:hAnsi="宋体" w:hint="eastAsia"/>
                <w:sz w:val="24"/>
                <w:szCs w:val="24"/>
              </w:rPr>
              <w:t>卡；</w:t>
            </w:r>
          </w:p>
          <w:p w14:paraId="217DEDB9" w14:textId="129502E1" w:rsidR="00F75012" w:rsidRDefault="00000000">
            <w:pPr>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 xml:space="preserve">. </w:t>
            </w:r>
            <w:r>
              <w:rPr>
                <w:rFonts w:ascii="宋体" w:eastAsia="宋体" w:hAnsi="宋体" w:hint="eastAsia"/>
                <w:sz w:val="24"/>
                <w:szCs w:val="24"/>
              </w:rPr>
              <w:t>≥</w:t>
            </w:r>
            <w:r>
              <w:rPr>
                <w:rFonts w:ascii="宋体" w:eastAsia="宋体" w:hAnsi="宋体"/>
                <w:sz w:val="24"/>
                <w:szCs w:val="24"/>
              </w:rPr>
              <w:t>6</w:t>
            </w:r>
            <w:r>
              <w:rPr>
                <w:rFonts w:ascii="宋体" w:eastAsia="宋体" w:hAnsi="宋体" w:hint="eastAsia"/>
                <w:sz w:val="24"/>
                <w:szCs w:val="24"/>
              </w:rPr>
              <w:t>块</w:t>
            </w:r>
            <w:r>
              <w:rPr>
                <w:rFonts w:ascii="宋体" w:eastAsia="宋体" w:hAnsi="宋体"/>
                <w:sz w:val="24"/>
                <w:szCs w:val="24"/>
              </w:rPr>
              <w:t>3.84T 2.5</w:t>
            </w:r>
            <w:r>
              <w:rPr>
                <w:rFonts w:ascii="宋体" w:eastAsia="宋体" w:hAnsi="宋体" w:hint="eastAsia"/>
                <w:sz w:val="24"/>
                <w:szCs w:val="24"/>
              </w:rPr>
              <w:t xml:space="preserve">寸 </w:t>
            </w:r>
            <w:r w:rsidR="0015364A">
              <w:rPr>
                <w:rFonts w:ascii="宋体" w:eastAsia="宋体" w:hAnsi="宋体" w:hint="eastAsia"/>
                <w:sz w:val="24"/>
                <w:szCs w:val="24"/>
              </w:rPr>
              <w:t>U.</w:t>
            </w:r>
            <w:r>
              <w:rPr>
                <w:rFonts w:ascii="宋体" w:eastAsia="宋体" w:hAnsi="宋体" w:hint="eastAsia"/>
                <w:sz w:val="24"/>
                <w:szCs w:val="24"/>
              </w:rPr>
              <w:t>2</w:t>
            </w:r>
            <w:r>
              <w:rPr>
                <w:rFonts w:ascii="宋体" w:eastAsia="宋体" w:hAnsi="宋体"/>
                <w:sz w:val="24"/>
                <w:szCs w:val="24"/>
              </w:rPr>
              <w:t xml:space="preserve"> SSD</w:t>
            </w:r>
            <w:r>
              <w:rPr>
                <w:rFonts w:ascii="宋体" w:eastAsia="宋体" w:hAnsi="宋体" w:hint="eastAsia"/>
                <w:sz w:val="24"/>
                <w:szCs w:val="24"/>
              </w:rPr>
              <w:t>固态硬盘,</w:t>
            </w:r>
            <w:r>
              <w:rPr>
                <w:rFonts w:hint="eastAsia"/>
              </w:rPr>
              <w:t xml:space="preserve"> </w:t>
            </w:r>
            <w:r>
              <w:rPr>
                <w:rFonts w:ascii="宋体" w:eastAsia="宋体" w:hAnsi="宋体" w:hint="eastAsia"/>
                <w:sz w:val="24"/>
                <w:szCs w:val="24"/>
              </w:rPr>
              <w:t xml:space="preserve">最高可配12个可从正面拆卸的Express Flash </w:t>
            </w:r>
            <w:proofErr w:type="spellStart"/>
            <w:r>
              <w:rPr>
                <w:rFonts w:ascii="宋体" w:eastAsia="宋体" w:hAnsi="宋体" w:hint="eastAsia"/>
                <w:sz w:val="24"/>
                <w:szCs w:val="24"/>
              </w:rPr>
              <w:t>NVMe</w:t>
            </w:r>
            <w:proofErr w:type="spellEnd"/>
            <w:r>
              <w:rPr>
                <w:rFonts w:ascii="宋体" w:eastAsia="宋体" w:hAnsi="宋体" w:hint="eastAsia"/>
                <w:sz w:val="24"/>
                <w:szCs w:val="24"/>
              </w:rPr>
              <w:t xml:space="preserve"> PCIe 固态硬盘(PCIe 3.0)。</w:t>
            </w:r>
            <w:r>
              <w:rPr>
                <w:rFonts w:ascii="宋体" w:eastAsia="宋体" w:hAnsi="宋体"/>
                <w:sz w:val="24"/>
                <w:szCs w:val="24"/>
              </w:rPr>
              <w:t xml:space="preserve"> </w:t>
            </w:r>
          </w:p>
          <w:p w14:paraId="77158DB2" w14:textId="77777777" w:rsidR="00F75012" w:rsidRDefault="00000000">
            <w:pPr>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配置智能阵列控制器，≥8GB缓存，支持RAID 0/1/</w:t>
            </w: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6/10/50/60</w:t>
            </w:r>
            <w:r>
              <w:rPr>
                <w:rFonts w:ascii="宋体" w:eastAsia="宋体" w:hAnsi="宋体" w:hint="eastAsia"/>
                <w:sz w:val="24"/>
                <w:szCs w:val="24"/>
              </w:rPr>
              <w:t>。</w:t>
            </w:r>
          </w:p>
          <w:p w14:paraId="10E9EE69" w14:textId="77777777" w:rsidR="00F75012" w:rsidRDefault="00000000">
            <w:pPr>
              <w:ind w:firstLineChars="200" w:firstLine="480"/>
              <w:rPr>
                <w:rFonts w:ascii="宋体" w:eastAsia="宋体" w:hAnsi="宋体"/>
                <w:sz w:val="24"/>
                <w:szCs w:val="24"/>
              </w:rPr>
            </w:pPr>
            <w:r>
              <w:rPr>
                <w:rFonts w:ascii="宋体" w:eastAsia="宋体" w:hAnsi="宋体"/>
                <w:sz w:val="24"/>
                <w:szCs w:val="24"/>
              </w:rPr>
              <w:t>7.</w:t>
            </w:r>
            <w:r>
              <w:rPr>
                <w:rFonts w:hint="eastAsia"/>
              </w:rPr>
              <w:t xml:space="preserve"> </w:t>
            </w:r>
            <w:r>
              <w:rPr>
                <w:rFonts w:ascii="宋体" w:eastAsia="宋体" w:hAnsi="宋体" w:hint="eastAsia"/>
                <w:sz w:val="24"/>
                <w:szCs w:val="24"/>
              </w:rPr>
              <w:t>≥8个PCIe 第三代插槽。</w:t>
            </w:r>
          </w:p>
          <w:p w14:paraId="796BF8A6" w14:textId="77777777" w:rsidR="00F75012" w:rsidRDefault="00000000">
            <w:pPr>
              <w:ind w:firstLineChars="200" w:firstLine="480"/>
              <w:rPr>
                <w:rFonts w:ascii="宋体" w:eastAsia="宋体" w:hAnsi="宋体"/>
                <w:sz w:val="24"/>
                <w:szCs w:val="24"/>
              </w:rPr>
            </w:pPr>
            <w:r>
              <w:rPr>
                <w:rFonts w:ascii="宋体" w:eastAsia="宋体" w:hAnsi="宋体"/>
                <w:sz w:val="24"/>
                <w:szCs w:val="24"/>
              </w:rPr>
              <w:t>8.</w:t>
            </w:r>
            <w:r>
              <w:rPr>
                <w:rFonts w:hint="eastAsia"/>
              </w:rPr>
              <w:t xml:space="preserve"> </w:t>
            </w:r>
            <w:r>
              <w:rPr>
                <w:rFonts w:ascii="宋体" w:eastAsia="宋体" w:hAnsi="宋体" w:hint="eastAsia"/>
                <w:sz w:val="24"/>
                <w:szCs w:val="24"/>
              </w:rPr>
              <w:t>支持SD卡数量≥2，SD卡可组成RAID 1级别，保证虚拟化平台高可用性。</w:t>
            </w:r>
          </w:p>
          <w:p w14:paraId="3E2EF596" w14:textId="291E2C9F" w:rsidR="00F75012" w:rsidRDefault="00000000">
            <w:pPr>
              <w:ind w:firstLineChars="200" w:firstLine="480"/>
              <w:rPr>
                <w:rFonts w:ascii="宋体" w:eastAsia="宋体" w:hAnsi="宋体"/>
                <w:sz w:val="24"/>
                <w:szCs w:val="24"/>
              </w:rPr>
            </w:pPr>
            <w:r>
              <w:rPr>
                <w:rFonts w:ascii="宋体" w:eastAsia="宋体" w:hAnsi="宋体"/>
                <w:sz w:val="24"/>
                <w:szCs w:val="24"/>
              </w:rPr>
              <w:t>9.</w:t>
            </w:r>
            <w:r>
              <w:rPr>
                <w:rFonts w:hint="eastAsia"/>
              </w:rPr>
              <w:t xml:space="preserve"> </w:t>
            </w:r>
            <w:r>
              <w:rPr>
                <w:rFonts w:ascii="宋体" w:eastAsia="宋体" w:hAnsi="宋体" w:hint="eastAsia"/>
                <w:sz w:val="24"/>
                <w:szCs w:val="24"/>
              </w:rPr>
              <w:t>支持</w:t>
            </w:r>
            <w:r w:rsidR="0015364A">
              <w:rPr>
                <w:rFonts w:ascii="宋体" w:eastAsia="宋体" w:hAnsi="宋体"/>
                <w:sz w:val="24"/>
                <w:szCs w:val="24"/>
              </w:rPr>
              <w:t>U</w:t>
            </w:r>
            <w:r>
              <w:rPr>
                <w:rFonts w:ascii="宋体" w:eastAsia="宋体" w:hAnsi="宋体" w:hint="eastAsia"/>
                <w:sz w:val="24"/>
                <w:szCs w:val="24"/>
              </w:rPr>
              <w:t>.2 SSD数量≥</w:t>
            </w:r>
            <w:r>
              <w:rPr>
                <w:rFonts w:ascii="宋体" w:eastAsia="宋体" w:hAnsi="宋体"/>
                <w:sz w:val="24"/>
                <w:szCs w:val="24"/>
              </w:rPr>
              <w:t>24</w:t>
            </w:r>
            <w:r>
              <w:rPr>
                <w:rFonts w:ascii="宋体" w:eastAsia="宋体" w:hAnsi="宋体" w:hint="eastAsia"/>
                <w:sz w:val="24"/>
                <w:szCs w:val="24"/>
              </w:rPr>
              <w:t>。</w:t>
            </w:r>
          </w:p>
          <w:p w14:paraId="2A9049F2" w14:textId="77777777" w:rsidR="00F75012" w:rsidRDefault="00000000">
            <w:pPr>
              <w:ind w:firstLineChars="200" w:firstLine="480"/>
              <w:rPr>
                <w:rFonts w:ascii="宋体" w:eastAsia="宋体" w:hAnsi="宋体"/>
                <w:sz w:val="24"/>
                <w:szCs w:val="24"/>
              </w:rPr>
            </w:pPr>
            <w:r>
              <w:rPr>
                <w:rFonts w:ascii="宋体" w:eastAsia="宋体" w:hAnsi="宋体"/>
                <w:sz w:val="24"/>
                <w:szCs w:val="24"/>
              </w:rPr>
              <w:t>10.</w:t>
            </w:r>
            <w:r>
              <w:rPr>
                <w:rFonts w:hint="eastAsia"/>
              </w:rPr>
              <w:t xml:space="preserve"> </w:t>
            </w:r>
            <w:proofErr w:type="gramStart"/>
            <w:r>
              <w:rPr>
                <w:rFonts w:ascii="宋体" w:eastAsia="宋体" w:hAnsi="宋体" w:hint="eastAsia"/>
                <w:sz w:val="24"/>
                <w:szCs w:val="24"/>
              </w:rPr>
              <w:t>支持双宽</w:t>
            </w:r>
            <w:proofErr w:type="gramEnd"/>
            <w:r>
              <w:rPr>
                <w:rFonts w:ascii="宋体" w:eastAsia="宋体" w:hAnsi="宋体" w:hint="eastAsia"/>
                <w:sz w:val="24"/>
                <w:szCs w:val="24"/>
              </w:rPr>
              <w:t>GPU数量≥3，</w:t>
            </w:r>
            <w:proofErr w:type="gramStart"/>
            <w:r>
              <w:rPr>
                <w:rFonts w:ascii="宋体" w:eastAsia="宋体" w:hAnsi="宋体" w:hint="eastAsia"/>
                <w:sz w:val="24"/>
                <w:szCs w:val="24"/>
              </w:rPr>
              <w:t>单宽</w:t>
            </w:r>
            <w:proofErr w:type="gramEnd"/>
            <w:r>
              <w:rPr>
                <w:rFonts w:ascii="宋体" w:eastAsia="宋体" w:hAnsi="宋体" w:hint="eastAsia"/>
                <w:sz w:val="24"/>
                <w:szCs w:val="24"/>
              </w:rPr>
              <w:t>GPU数量≥6。</w:t>
            </w:r>
          </w:p>
          <w:p w14:paraId="7C718334" w14:textId="77777777" w:rsidR="00F75012" w:rsidRDefault="00000000">
            <w:pPr>
              <w:ind w:firstLineChars="200" w:firstLine="480"/>
              <w:rPr>
                <w:rFonts w:ascii="宋体" w:eastAsia="宋体" w:hAnsi="宋体"/>
                <w:sz w:val="24"/>
                <w:szCs w:val="24"/>
              </w:rPr>
            </w:pPr>
            <w:r>
              <w:rPr>
                <w:rFonts w:ascii="宋体" w:eastAsia="宋体" w:hAnsi="宋体"/>
                <w:sz w:val="24"/>
                <w:szCs w:val="24"/>
              </w:rPr>
              <w:t>11.</w:t>
            </w:r>
            <w:r>
              <w:rPr>
                <w:rFonts w:hint="eastAsia"/>
                <w:sz w:val="24"/>
                <w:szCs w:val="24"/>
              </w:rPr>
              <w:t xml:space="preserve"> </w:t>
            </w:r>
            <w:r>
              <w:rPr>
                <w:rFonts w:ascii="宋体" w:eastAsia="宋体" w:hAnsi="宋体" w:hint="eastAsia"/>
                <w:sz w:val="24"/>
                <w:szCs w:val="24"/>
              </w:rPr>
              <w:t>配置2端口千兆网卡，双口</w:t>
            </w:r>
            <w:proofErr w:type="gramStart"/>
            <w:r>
              <w:rPr>
                <w:rFonts w:ascii="宋体" w:eastAsia="宋体" w:hAnsi="宋体" w:hint="eastAsia"/>
                <w:sz w:val="24"/>
                <w:szCs w:val="24"/>
              </w:rPr>
              <w:t>万兆光口网卡</w:t>
            </w:r>
            <w:proofErr w:type="gramEnd"/>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张/</w:t>
            </w:r>
            <w:proofErr w:type="gramStart"/>
            <w:r>
              <w:rPr>
                <w:rFonts w:ascii="宋体" w:eastAsia="宋体" w:hAnsi="宋体" w:hint="eastAsia"/>
                <w:color w:val="000000" w:themeColor="text1"/>
                <w:sz w:val="24"/>
                <w:szCs w:val="24"/>
              </w:rPr>
              <w:t>满配本端</w:t>
            </w:r>
            <w:proofErr w:type="gramEnd"/>
            <w:r>
              <w:rPr>
                <w:rFonts w:ascii="宋体" w:eastAsia="宋体" w:hAnsi="宋体" w:hint="eastAsia"/>
                <w:color w:val="000000" w:themeColor="text1"/>
                <w:sz w:val="24"/>
                <w:szCs w:val="24"/>
              </w:rPr>
              <w:t>及对端模块及配套尾</w:t>
            </w:r>
            <w:proofErr w:type="gramStart"/>
            <w:r>
              <w:rPr>
                <w:rFonts w:ascii="宋体" w:eastAsia="宋体" w:hAnsi="宋体" w:hint="eastAsia"/>
                <w:color w:val="000000" w:themeColor="text1"/>
                <w:sz w:val="24"/>
                <w:szCs w:val="24"/>
              </w:rPr>
              <w:t>纤</w:t>
            </w:r>
            <w:proofErr w:type="gramEnd"/>
            <w:r>
              <w:rPr>
                <w:rFonts w:ascii="宋体" w:eastAsia="宋体" w:hAnsi="宋体" w:hint="eastAsia"/>
                <w:sz w:val="24"/>
                <w:szCs w:val="24"/>
              </w:rPr>
              <w:t>。</w:t>
            </w:r>
          </w:p>
          <w:p w14:paraId="29C36E3C" w14:textId="77777777" w:rsidR="00F75012" w:rsidRDefault="00000000">
            <w:pPr>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 xml:space="preserve">12. </w:t>
            </w:r>
            <w:r>
              <w:rPr>
                <w:rFonts w:ascii="宋体" w:eastAsia="宋体" w:hAnsi="宋体" w:hint="eastAsia"/>
                <w:color w:val="000000" w:themeColor="text1"/>
                <w:sz w:val="24"/>
                <w:szCs w:val="24"/>
              </w:rPr>
              <w:t>高效能节能冗余1100W电源1+1、支持直流电源、冗余电源风扇，支持热插拔，支持</w:t>
            </w:r>
            <w:proofErr w:type="spellStart"/>
            <w:r>
              <w:rPr>
                <w:rFonts w:ascii="宋体" w:eastAsia="宋体" w:hAnsi="宋体" w:hint="eastAsia"/>
                <w:color w:val="000000" w:themeColor="text1"/>
                <w:sz w:val="24"/>
                <w:szCs w:val="24"/>
              </w:rPr>
              <w:t>PMBus</w:t>
            </w:r>
            <w:proofErr w:type="spellEnd"/>
            <w:r>
              <w:rPr>
                <w:rFonts w:ascii="宋体" w:eastAsia="宋体" w:hAnsi="宋体" w:hint="eastAsia"/>
                <w:color w:val="000000" w:themeColor="text1"/>
                <w:sz w:val="24"/>
                <w:szCs w:val="24"/>
              </w:rPr>
              <w:t>电源监控标准，满足80PLUS标准管理。</w:t>
            </w:r>
          </w:p>
          <w:p w14:paraId="4968AF84" w14:textId="77777777" w:rsidR="00F75012" w:rsidRDefault="00000000">
            <w:pPr>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hint="eastAsia"/>
              </w:rPr>
              <w:t xml:space="preserve"> </w:t>
            </w:r>
            <w:r>
              <w:rPr>
                <w:rFonts w:ascii="宋体" w:eastAsia="宋体" w:hAnsi="宋体" w:hint="eastAsia"/>
                <w:sz w:val="24"/>
                <w:szCs w:val="24"/>
              </w:rPr>
              <w:t>配置远程管理卡模块，可提供远程管理功能，支持远程虚拟介质。服务器内置配置管理工具，集成在系统内，可通过</w:t>
            </w:r>
            <w:proofErr w:type="gramStart"/>
            <w:r>
              <w:rPr>
                <w:rFonts w:ascii="宋体" w:eastAsia="宋体" w:hAnsi="宋体" w:hint="eastAsia"/>
                <w:sz w:val="24"/>
                <w:szCs w:val="24"/>
              </w:rPr>
              <w:t>单访问点</w:t>
            </w:r>
            <w:proofErr w:type="gramEnd"/>
            <w:r>
              <w:rPr>
                <w:rFonts w:ascii="宋体" w:eastAsia="宋体" w:hAnsi="宋体" w:hint="eastAsia"/>
                <w:sz w:val="24"/>
                <w:szCs w:val="24"/>
              </w:rPr>
              <w:t>提供“立即启动”，是部署操作系统以及内置驱动程序安装、固件更新、硬件配置和问题诊断程序的一站式中心；提供服务器管理软件：主板内部集成可管理存储空间，集成管理软件及驱动，可实现在线升级，提供快速无盘</w:t>
            </w:r>
            <w:proofErr w:type="gramStart"/>
            <w:r>
              <w:rPr>
                <w:rFonts w:ascii="宋体" w:eastAsia="宋体" w:hAnsi="宋体" w:hint="eastAsia"/>
                <w:sz w:val="24"/>
                <w:szCs w:val="24"/>
              </w:rPr>
              <w:t>布署</w:t>
            </w:r>
            <w:proofErr w:type="gramEnd"/>
            <w:r>
              <w:rPr>
                <w:rFonts w:ascii="宋体" w:eastAsia="宋体" w:hAnsi="宋体" w:hint="eastAsia"/>
                <w:sz w:val="24"/>
                <w:szCs w:val="24"/>
              </w:rPr>
              <w:t>和管理功能；单界面即可完成所有管理服务的管理软件；支持BMC，IPMI 2.0, Redfish。</w:t>
            </w:r>
          </w:p>
          <w:p w14:paraId="50222BE0" w14:textId="77777777" w:rsidR="00F75012" w:rsidRDefault="00000000">
            <w:pPr>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hint="eastAsia"/>
              </w:rPr>
              <w:t xml:space="preserve"> </w:t>
            </w:r>
            <w:r>
              <w:rPr>
                <w:rFonts w:ascii="宋体" w:eastAsia="宋体" w:hAnsi="宋体" w:hint="eastAsia"/>
                <w:sz w:val="24"/>
                <w:szCs w:val="24"/>
              </w:rPr>
              <w:t>利用以加密方式签名的固件程序包和安全启动确保数据安全，借助服务器锁定防止未经授权的更改或恶意更改， 通过系统擦除快速、安全地从存储介质中擦除所有数据，其中包括硬盘驱动器、 固态驱动器和系统内存。</w:t>
            </w:r>
          </w:p>
          <w:p w14:paraId="49FA10CF" w14:textId="77777777" w:rsidR="00F75012" w:rsidRDefault="00000000">
            <w:pPr>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hint="eastAsia"/>
              </w:rPr>
              <w:t xml:space="preserve"> </w:t>
            </w:r>
            <w:r>
              <w:rPr>
                <w:rFonts w:ascii="宋体" w:eastAsia="宋体" w:hAnsi="宋体" w:hint="eastAsia"/>
                <w:sz w:val="24"/>
                <w:szCs w:val="24"/>
              </w:rPr>
              <w:t>支持移动端</w:t>
            </w:r>
            <w:proofErr w:type="spellStart"/>
            <w:r>
              <w:rPr>
                <w:rFonts w:ascii="宋体" w:eastAsia="宋体" w:hAnsi="宋体" w:hint="eastAsia"/>
                <w:sz w:val="24"/>
                <w:szCs w:val="24"/>
              </w:rPr>
              <w:t>Wifi</w:t>
            </w:r>
            <w:proofErr w:type="spellEnd"/>
            <w:r>
              <w:rPr>
                <w:rFonts w:ascii="宋体" w:eastAsia="宋体" w:hAnsi="宋体" w:hint="eastAsia"/>
                <w:sz w:val="24"/>
                <w:szCs w:val="24"/>
              </w:rPr>
              <w:t>/Bluetooth方式统一管理服务器。</w:t>
            </w:r>
          </w:p>
        </w:tc>
        <w:tc>
          <w:tcPr>
            <w:tcW w:w="567" w:type="dxa"/>
            <w:shd w:val="clear" w:color="000000" w:fill="auto"/>
            <w:vAlign w:val="center"/>
          </w:tcPr>
          <w:p w14:paraId="1963A646" w14:textId="77777777" w:rsidR="00F75012" w:rsidRDefault="00000000">
            <w:pPr>
              <w:jc w:val="center"/>
              <w:rPr>
                <w:rFonts w:ascii="宋体" w:eastAsia="宋体" w:hAnsi="宋体"/>
                <w:sz w:val="24"/>
                <w:szCs w:val="24"/>
              </w:rPr>
            </w:pPr>
            <w:r>
              <w:rPr>
                <w:rFonts w:ascii="宋体" w:eastAsia="宋体" w:hAnsi="宋体"/>
                <w:sz w:val="24"/>
                <w:szCs w:val="24"/>
              </w:rPr>
              <w:t>2</w:t>
            </w:r>
          </w:p>
        </w:tc>
        <w:tc>
          <w:tcPr>
            <w:tcW w:w="567" w:type="dxa"/>
            <w:shd w:val="clear" w:color="000000" w:fill="auto"/>
            <w:vAlign w:val="center"/>
          </w:tcPr>
          <w:p w14:paraId="1EEE9370" w14:textId="77777777" w:rsidR="00F75012" w:rsidRDefault="00000000">
            <w:pPr>
              <w:jc w:val="center"/>
              <w:rPr>
                <w:rFonts w:ascii="宋体" w:eastAsia="宋体" w:hAnsi="宋体"/>
                <w:sz w:val="24"/>
                <w:szCs w:val="24"/>
              </w:rPr>
            </w:pPr>
            <w:r>
              <w:rPr>
                <w:rFonts w:ascii="宋体" w:eastAsia="宋体" w:hAnsi="宋体" w:hint="eastAsia"/>
                <w:sz w:val="24"/>
                <w:szCs w:val="24"/>
              </w:rPr>
              <w:t>台</w:t>
            </w:r>
          </w:p>
        </w:tc>
      </w:tr>
      <w:tr w:rsidR="00F75012" w14:paraId="190EE299" w14:textId="77777777">
        <w:trPr>
          <w:trHeight w:val="500"/>
          <w:jc w:val="center"/>
        </w:trPr>
        <w:tc>
          <w:tcPr>
            <w:tcW w:w="567" w:type="dxa"/>
            <w:shd w:val="clear" w:color="000000" w:fill="auto"/>
            <w:vAlign w:val="center"/>
          </w:tcPr>
          <w:p w14:paraId="713CCF12" w14:textId="77777777" w:rsidR="00F75012" w:rsidRDefault="00000000">
            <w:pPr>
              <w:jc w:val="center"/>
              <w:rPr>
                <w:rFonts w:ascii="宋体" w:eastAsia="宋体" w:hAnsi="宋体"/>
                <w:sz w:val="24"/>
                <w:szCs w:val="24"/>
              </w:rPr>
            </w:pPr>
            <w:r>
              <w:rPr>
                <w:rFonts w:ascii="宋体" w:eastAsia="宋体" w:hAnsi="宋体" w:hint="eastAsia"/>
                <w:sz w:val="24"/>
                <w:szCs w:val="24"/>
              </w:rPr>
              <w:t>2</w:t>
            </w:r>
          </w:p>
        </w:tc>
        <w:tc>
          <w:tcPr>
            <w:tcW w:w="1255" w:type="dxa"/>
            <w:shd w:val="clear" w:color="000000" w:fill="auto"/>
            <w:vAlign w:val="center"/>
          </w:tcPr>
          <w:p w14:paraId="44E0CDB0" w14:textId="77777777" w:rsidR="00F75012" w:rsidRDefault="00000000">
            <w:pPr>
              <w:rPr>
                <w:rFonts w:ascii="宋体" w:eastAsia="宋体" w:hAnsi="宋体" w:cs="宋体"/>
                <w:bCs/>
                <w:kern w:val="0"/>
                <w:sz w:val="24"/>
                <w:szCs w:val="24"/>
              </w:rPr>
            </w:pPr>
            <w:r>
              <w:rPr>
                <w:rFonts w:ascii="宋体" w:eastAsia="宋体" w:hAnsi="宋体" w:cs="宋体" w:hint="eastAsia"/>
                <w:bCs/>
                <w:kern w:val="0"/>
                <w:sz w:val="24"/>
                <w:szCs w:val="24"/>
              </w:rPr>
              <w:t>模块</w:t>
            </w:r>
          </w:p>
        </w:tc>
        <w:tc>
          <w:tcPr>
            <w:tcW w:w="6804" w:type="dxa"/>
            <w:shd w:val="clear" w:color="000000" w:fill="auto"/>
            <w:vAlign w:val="center"/>
          </w:tcPr>
          <w:p w14:paraId="7F3FC55B" w14:textId="77777777" w:rsidR="00F75012" w:rsidRDefault="00000000">
            <w:pPr>
              <w:pStyle w:val="ab"/>
              <w:numPr>
                <w:ilvl w:val="0"/>
                <w:numId w:val="1"/>
              </w:numPr>
              <w:ind w:firstLine="480"/>
              <w:rPr>
                <w:rFonts w:ascii="宋体" w:eastAsia="宋体" w:hAnsi="宋体" w:cs="楷体_GB2312"/>
                <w:bCs/>
                <w:color w:val="000000"/>
                <w:sz w:val="24"/>
                <w:szCs w:val="24"/>
              </w:rPr>
            </w:pPr>
            <w:r>
              <w:rPr>
                <w:rFonts w:ascii="宋体" w:eastAsia="宋体" w:hAnsi="宋体" w:cs="楷体_GB2312" w:hint="eastAsia"/>
                <w:bCs/>
                <w:color w:val="000000"/>
                <w:sz w:val="24"/>
                <w:szCs w:val="24"/>
              </w:rPr>
              <w:t>速率：</w:t>
            </w:r>
            <w:r>
              <w:rPr>
                <w:rFonts w:ascii="宋体" w:eastAsia="宋体" w:hAnsi="宋体" w:hint="eastAsia"/>
                <w:sz w:val="24"/>
                <w:szCs w:val="24"/>
              </w:rPr>
              <w:t>≥</w:t>
            </w:r>
            <w:r>
              <w:rPr>
                <w:rFonts w:ascii="宋体" w:eastAsia="宋体" w:hAnsi="宋体" w:cs="楷体_GB2312" w:hint="eastAsia"/>
                <w:bCs/>
                <w:color w:val="000000"/>
                <w:sz w:val="24"/>
                <w:szCs w:val="24"/>
              </w:rPr>
              <w:t>10G；</w:t>
            </w:r>
          </w:p>
          <w:p w14:paraId="4C832DE4" w14:textId="77777777" w:rsidR="00F75012" w:rsidRDefault="00000000">
            <w:pPr>
              <w:pStyle w:val="ab"/>
              <w:numPr>
                <w:ilvl w:val="0"/>
                <w:numId w:val="1"/>
              </w:numPr>
              <w:ind w:firstLine="480"/>
              <w:rPr>
                <w:rFonts w:ascii="宋体" w:eastAsia="宋体" w:hAnsi="宋体" w:cs="宋体"/>
                <w:bCs/>
                <w:kern w:val="0"/>
                <w:sz w:val="24"/>
                <w:szCs w:val="24"/>
              </w:rPr>
            </w:pPr>
            <w:r>
              <w:rPr>
                <w:rFonts w:ascii="宋体" w:eastAsia="宋体" w:hAnsi="宋体" w:cs="楷体_GB2312" w:hint="eastAsia"/>
                <w:bCs/>
                <w:color w:val="000000"/>
                <w:sz w:val="24"/>
                <w:szCs w:val="24"/>
              </w:rPr>
              <w:t>接口：双LC；</w:t>
            </w:r>
          </w:p>
          <w:p w14:paraId="5F846B27" w14:textId="77777777" w:rsidR="00F75012" w:rsidRDefault="00000000">
            <w:pPr>
              <w:pStyle w:val="ab"/>
              <w:numPr>
                <w:ilvl w:val="0"/>
                <w:numId w:val="1"/>
              </w:numPr>
              <w:ind w:firstLine="480"/>
              <w:rPr>
                <w:rFonts w:ascii="宋体" w:eastAsia="宋体" w:hAnsi="宋体" w:cs="宋体"/>
                <w:bCs/>
                <w:kern w:val="0"/>
                <w:sz w:val="24"/>
                <w:szCs w:val="24"/>
              </w:rPr>
            </w:pPr>
            <w:r>
              <w:rPr>
                <w:rFonts w:ascii="宋体" w:eastAsia="宋体" w:hAnsi="宋体" w:cs="楷体_GB2312" w:hint="eastAsia"/>
                <w:bCs/>
                <w:color w:val="000000"/>
                <w:sz w:val="24"/>
                <w:szCs w:val="24"/>
              </w:rPr>
              <w:t>类型：单模；</w:t>
            </w:r>
          </w:p>
          <w:p w14:paraId="760FA383" w14:textId="77777777" w:rsidR="00F75012" w:rsidRDefault="00000000">
            <w:pPr>
              <w:pStyle w:val="ab"/>
              <w:numPr>
                <w:ilvl w:val="0"/>
                <w:numId w:val="1"/>
              </w:numPr>
              <w:ind w:firstLine="480"/>
              <w:rPr>
                <w:rFonts w:ascii="宋体" w:eastAsia="宋体" w:hAnsi="宋体" w:cs="宋体"/>
                <w:bCs/>
                <w:kern w:val="0"/>
                <w:sz w:val="24"/>
                <w:szCs w:val="24"/>
              </w:rPr>
            </w:pPr>
            <w:r>
              <w:rPr>
                <w:rFonts w:ascii="宋体" w:eastAsia="宋体" w:hAnsi="宋体" w:cs="楷体_GB2312" w:hint="eastAsia"/>
                <w:bCs/>
                <w:color w:val="000000"/>
                <w:sz w:val="24"/>
                <w:szCs w:val="24"/>
              </w:rPr>
              <w:t>通过交换机监控模块流量、温度。</w:t>
            </w:r>
          </w:p>
        </w:tc>
        <w:tc>
          <w:tcPr>
            <w:tcW w:w="567" w:type="dxa"/>
            <w:shd w:val="clear" w:color="000000" w:fill="auto"/>
            <w:vAlign w:val="center"/>
          </w:tcPr>
          <w:p w14:paraId="5100CB74" w14:textId="77777777" w:rsidR="00F75012" w:rsidRDefault="00000000">
            <w:pPr>
              <w:jc w:val="center"/>
              <w:rPr>
                <w:rFonts w:ascii="宋体" w:eastAsia="宋体" w:hAnsi="宋体" w:cs="宋体"/>
                <w:bCs/>
                <w:kern w:val="0"/>
                <w:sz w:val="24"/>
                <w:szCs w:val="24"/>
              </w:rPr>
            </w:pPr>
            <w:r>
              <w:rPr>
                <w:rFonts w:ascii="宋体" w:eastAsia="宋体" w:hAnsi="宋体" w:cs="宋体"/>
                <w:bCs/>
                <w:kern w:val="0"/>
                <w:sz w:val="24"/>
                <w:szCs w:val="24"/>
              </w:rPr>
              <w:t>16</w:t>
            </w:r>
          </w:p>
        </w:tc>
        <w:tc>
          <w:tcPr>
            <w:tcW w:w="567" w:type="dxa"/>
            <w:shd w:val="clear" w:color="000000" w:fill="auto"/>
            <w:vAlign w:val="center"/>
          </w:tcPr>
          <w:p w14:paraId="268A0C84" w14:textId="77777777" w:rsidR="00F75012" w:rsidRDefault="00000000">
            <w:pPr>
              <w:rPr>
                <w:rFonts w:ascii="宋体" w:eastAsia="宋体" w:hAnsi="宋体" w:cs="宋体"/>
                <w:bCs/>
                <w:kern w:val="0"/>
                <w:sz w:val="24"/>
                <w:szCs w:val="24"/>
              </w:rPr>
            </w:pPr>
            <w:proofErr w:type="gramStart"/>
            <w:r>
              <w:rPr>
                <w:rFonts w:ascii="宋体" w:eastAsia="宋体" w:hAnsi="宋体" w:cs="宋体" w:hint="eastAsia"/>
                <w:bCs/>
                <w:kern w:val="0"/>
                <w:sz w:val="24"/>
                <w:szCs w:val="24"/>
              </w:rPr>
              <w:t>个</w:t>
            </w:r>
            <w:proofErr w:type="gramEnd"/>
          </w:p>
        </w:tc>
      </w:tr>
      <w:tr w:rsidR="00F75012" w14:paraId="2409A276" w14:textId="77777777">
        <w:trPr>
          <w:trHeight w:val="500"/>
          <w:jc w:val="center"/>
        </w:trPr>
        <w:tc>
          <w:tcPr>
            <w:tcW w:w="567" w:type="dxa"/>
            <w:shd w:val="clear" w:color="000000" w:fill="auto"/>
            <w:vAlign w:val="center"/>
          </w:tcPr>
          <w:p w14:paraId="6B17B55C" w14:textId="77777777" w:rsidR="00F75012" w:rsidRDefault="00000000">
            <w:pPr>
              <w:jc w:val="center"/>
              <w:rPr>
                <w:rFonts w:ascii="宋体" w:eastAsia="宋体" w:hAnsi="宋体"/>
                <w:sz w:val="24"/>
                <w:szCs w:val="24"/>
              </w:rPr>
            </w:pPr>
            <w:r>
              <w:rPr>
                <w:rFonts w:ascii="宋体" w:eastAsia="宋体" w:hAnsi="宋体"/>
                <w:sz w:val="24"/>
                <w:szCs w:val="24"/>
              </w:rPr>
              <w:t>3</w:t>
            </w:r>
          </w:p>
        </w:tc>
        <w:tc>
          <w:tcPr>
            <w:tcW w:w="1255" w:type="dxa"/>
            <w:shd w:val="clear" w:color="000000" w:fill="auto"/>
            <w:vAlign w:val="center"/>
          </w:tcPr>
          <w:p w14:paraId="079589F4" w14:textId="77777777" w:rsidR="00F75012" w:rsidRDefault="00000000">
            <w:pPr>
              <w:jc w:val="center"/>
              <w:rPr>
                <w:rFonts w:ascii="宋体" w:eastAsia="宋体" w:hAnsi="宋体" w:cs="宋体"/>
                <w:bCs/>
                <w:kern w:val="0"/>
                <w:sz w:val="24"/>
                <w:szCs w:val="24"/>
              </w:rPr>
            </w:pPr>
            <w:r>
              <w:rPr>
                <w:rFonts w:ascii="宋体" w:eastAsia="宋体" w:hAnsi="宋体" w:cs="宋体" w:hint="eastAsia"/>
                <w:bCs/>
                <w:kern w:val="0"/>
                <w:sz w:val="24"/>
                <w:szCs w:val="24"/>
              </w:rPr>
              <w:t>服务器安</w:t>
            </w:r>
          </w:p>
          <w:p w14:paraId="0EDA0F1D" w14:textId="77777777" w:rsidR="00F75012" w:rsidRDefault="00000000">
            <w:pPr>
              <w:jc w:val="center"/>
              <w:rPr>
                <w:rFonts w:ascii="宋体" w:eastAsia="宋体" w:hAnsi="宋体"/>
                <w:sz w:val="24"/>
                <w:szCs w:val="24"/>
              </w:rPr>
            </w:pPr>
            <w:r>
              <w:rPr>
                <w:rFonts w:ascii="宋体" w:eastAsia="宋体" w:hAnsi="宋体" w:cs="宋体" w:hint="eastAsia"/>
                <w:bCs/>
                <w:kern w:val="0"/>
                <w:sz w:val="24"/>
                <w:szCs w:val="24"/>
              </w:rPr>
              <w:t>全管理系统</w:t>
            </w:r>
          </w:p>
        </w:tc>
        <w:tc>
          <w:tcPr>
            <w:tcW w:w="6804" w:type="dxa"/>
            <w:shd w:val="clear" w:color="000000" w:fill="auto"/>
            <w:vAlign w:val="center"/>
          </w:tcPr>
          <w:p w14:paraId="5E828B39" w14:textId="313E2B61" w:rsidR="00F75012" w:rsidRDefault="00000000">
            <w:pPr>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配置2点防护授权，支持主流windows server 和S</w:t>
            </w:r>
            <w:r w:rsidR="0015364A">
              <w:rPr>
                <w:rFonts w:ascii="宋体" w:eastAsia="宋体" w:hAnsi="宋体"/>
                <w:sz w:val="24"/>
                <w:szCs w:val="24"/>
              </w:rPr>
              <w:t>U</w:t>
            </w:r>
            <w:r>
              <w:rPr>
                <w:rFonts w:ascii="宋体" w:eastAsia="宋体" w:hAnsi="宋体" w:hint="eastAsia"/>
                <w:sz w:val="24"/>
                <w:szCs w:val="24"/>
              </w:rPr>
              <w:t>SE、Red Hat、Ubuntu、CentOS、</w:t>
            </w:r>
            <w:proofErr w:type="spellStart"/>
            <w:r>
              <w:rPr>
                <w:rFonts w:ascii="宋体" w:eastAsia="宋体" w:hAnsi="宋体" w:hint="eastAsia"/>
                <w:sz w:val="24"/>
                <w:szCs w:val="24"/>
              </w:rPr>
              <w:t>debian</w:t>
            </w:r>
            <w:proofErr w:type="spellEnd"/>
            <w:r>
              <w:rPr>
                <w:rFonts w:ascii="宋体" w:eastAsia="宋体" w:hAnsi="宋体" w:hint="eastAsia"/>
                <w:sz w:val="24"/>
                <w:szCs w:val="24"/>
              </w:rPr>
              <w:t>等常见官方发布版本的Linux内核的操作系统。</w:t>
            </w:r>
          </w:p>
          <w:p w14:paraId="5123F2AE" w14:textId="77777777" w:rsidR="00F75012" w:rsidRDefault="00000000">
            <w:pPr>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针对服务器和网站的目录及文件进行全面巡检扫描，对服务器和网站存在的安全隐患进行检查并修复。“服务器安全”主要针对计划任务、账户（登录账户、克隆账户、隐藏账户）及服务器安全管理系统各功能开启状态进行检查和修复；“网站安全”主要针对网页木马、网站</w:t>
            </w:r>
            <w:proofErr w:type="gramStart"/>
            <w:r>
              <w:rPr>
                <w:rFonts w:ascii="宋体" w:eastAsia="宋体" w:hAnsi="宋体" w:hint="eastAsia"/>
                <w:sz w:val="24"/>
                <w:szCs w:val="24"/>
              </w:rPr>
              <w:t>挂马和暗链</w:t>
            </w:r>
            <w:proofErr w:type="gramEnd"/>
            <w:r>
              <w:rPr>
                <w:rFonts w:ascii="宋体" w:eastAsia="宋体" w:hAnsi="宋体" w:hint="eastAsia"/>
                <w:sz w:val="24"/>
                <w:szCs w:val="24"/>
              </w:rPr>
              <w:t>进行检查和清除。</w:t>
            </w:r>
          </w:p>
          <w:p w14:paraId="6B21E968" w14:textId="77777777" w:rsidR="00F75012" w:rsidRDefault="00000000">
            <w:pPr>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通过服务器内核加固技术，加强操作系统自身对抗恶意代码和黑客攻击的能力，抵御非法提权、非法创建可执行文件等黑客行为，有效降低无补丁可打、无法打补丁带来的</w:t>
            </w:r>
            <w:proofErr w:type="gramStart"/>
            <w:r>
              <w:rPr>
                <w:rFonts w:ascii="宋体" w:eastAsia="宋体" w:hAnsi="宋体" w:hint="eastAsia"/>
                <w:sz w:val="24"/>
                <w:szCs w:val="24"/>
              </w:rPr>
              <w:t>的</w:t>
            </w:r>
            <w:proofErr w:type="gramEnd"/>
            <w:r>
              <w:rPr>
                <w:rFonts w:ascii="宋体" w:eastAsia="宋体" w:hAnsi="宋体" w:hint="eastAsia"/>
                <w:sz w:val="24"/>
                <w:szCs w:val="24"/>
              </w:rPr>
              <w:t>安全风险。</w:t>
            </w:r>
          </w:p>
          <w:p w14:paraId="0F041FB7" w14:textId="77777777" w:rsidR="00F75012" w:rsidRDefault="00000000">
            <w:pPr>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支持对磁盘所有文件的监控和防护，包括读取、写入、删除、创建、执行、链接、重命名、完整性等关于文件操作的监控和防护。并且支持通配符设置，支持监控和防护两种模式，文件监控和防护生成的相关日志信息，会在系统防护日志里进行展示。</w:t>
            </w:r>
          </w:p>
          <w:p w14:paraId="2C41565F" w14:textId="77777777" w:rsidR="00F75012" w:rsidRDefault="00000000">
            <w:pPr>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具有系统自身应用程序的保护功能、禁止修改应用程序关键文件。</w:t>
            </w:r>
          </w:p>
          <w:p w14:paraId="619B3867" w14:textId="18859089" w:rsidR="00F75012" w:rsidRDefault="00000000">
            <w:pPr>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支持通过在web应用(IIS、</w:t>
            </w:r>
            <w:r w:rsidR="0015364A">
              <w:rPr>
                <w:rFonts w:ascii="宋体" w:eastAsia="宋体" w:hAnsi="宋体"/>
                <w:sz w:val="24"/>
                <w:szCs w:val="24"/>
              </w:rPr>
              <w:t>Apache</w:t>
            </w:r>
            <w:r>
              <w:rPr>
                <w:rFonts w:ascii="宋体" w:eastAsia="宋体" w:hAnsi="宋体" w:hint="eastAsia"/>
                <w:sz w:val="24"/>
                <w:szCs w:val="24"/>
              </w:rPr>
              <w:t>、nginx、tomcat等)中插入</w:t>
            </w:r>
            <w:proofErr w:type="spellStart"/>
            <w:r>
              <w:rPr>
                <w:rFonts w:ascii="宋体" w:eastAsia="宋体" w:hAnsi="宋体" w:hint="eastAsia"/>
                <w:sz w:val="24"/>
                <w:szCs w:val="24"/>
              </w:rPr>
              <w:t>waf</w:t>
            </w:r>
            <w:proofErr w:type="spellEnd"/>
            <w:r>
              <w:rPr>
                <w:rFonts w:ascii="宋体" w:eastAsia="宋体" w:hAnsi="宋体" w:hint="eastAsia"/>
                <w:sz w:val="24"/>
                <w:szCs w:val="24"/>
              </w:rPr>
              <w:t>探针的方式，高效过滤网络流量，防止黑客利用web应用漏洞或网站漏洞攻击服务器。</w:t>
            </w:r>
          </w:p>
          <w:p w14:paraId="1ACFA29C" w14:textId="77777777" w:rsidR="00F75012" w:rsidRDefault="00000000">
            <w:pPr>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通过匹配漏洞攻击</w:t>
            </w:r>
            <w:proofErr w:type="gramStart"/>
            <w:r>
              <w:rPr>
                <w:rFonts w:ascii="宋体" w:eastAsia="宋体" w:hAnsi="宋体" w:hint="eastAsia"/>
                <w:sz w:val="24"/>
                <w:szCs w:val="24"/>
              </w:rPr>
              <w:t>特征库对用户</w:t>
            </w:r>
            <w:proofErr w:type="gramEnd"/>
            <w:r>
              <w:rPr>
                <w:rFonts w:ascii="宋体" w:eastAsia="宋体" w:hAnsi="宋体" w:hint="eastAsia"/>
                <w:sz w:val="24"/>
                <w:szCs w:val="24"/>
              </w:rPr>
              <w:t>输入进行过滤，从而实现防止攻击保护网站的目的。根据不同检测对象（URL、Cookie、Post）进行具体防护规则的配置（开启与关闭）。</w:t>
            </w:r>
          </w:p>
          <w:p w14:paraId="2A9DF052" w14:textId="77777777" w:rsidR="00F75012" w:rsidRDefault="00000000">
            <w:pPr>
              <w:ind w:firstLineChars="200" w:firstLine="480"/>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w:t>
            </w:r>
            <w:r>
              <w:rPr>
                <w:rFonts w:ascii="宋体" w:eastAsia="宋体" w:hAnsi="宋体" w:hint="eastAsia"/>
                <w:sz w:val="24"/>
                <w:szCs w:val="24"/>
              </w:rPr>
              <w:t>Agent提供监控点bypass功能，能够快速关停监控模块，方便问题处理或调试。</w:t>
            </w:r>
          </w:p>
          <w:p w14:paraId="081955BB" w14:textId="2D6E7000" w:rsidR="00F75012" w:rsidRDefault="00000000">
            <w:pPr>
              <w:ind w:firstLineChars="200" w:firstLine="480"/>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agent进程被终止后，监控与防护功能仍然生效，不影响安全防护效果。</w:t>
            </w:r>
            <w:r w:rsidR="0015364A">
              <w:rPr>
                <w:rFonts w:ascii="宋体" w:eastAsia="宋体" w:hAnsi="宋体"/>
                <w:sz w:val="24"/>
                <w:szCs w:val="24"/>
              </w:rPr>
              <w:t>W</w:t>
            </w:r>
            <w:r>
              <w:rPr>
                <w:rFonts w:ascii="宋体" w:eastAsia="宋体" w:hAnsi="宋体" w:hint="eastAsia"/>
                <w:sz w:val="24"/>
                <w:szCs w:val="24"/>
              </w:rPr>
              <w:t>indows与</w:t>
            </w:r>
            <w:r w:rsidR="0015364A">
              <w:rPr>
                <w:rFonts w:ascii="宋体" w:eastAsia="宋体" w:hAnsi="宋体"/>
                <w:sz w:val="24"/>
                <w:szCs w:val="24"/>
              </w:rPr>
              <w:t>Linux</w:t>
            </w:r>
            <w:r>
              <w:rPr>
                <w:rFonts w:ascii="宋体" w:eastAsia="宋体" w:hAnsi="宋体" w:hint="eastAsia"/>
                <w:sz w:val="24"/>
                <w:szCs w:val="24"/>
              </w:rPr>
              <w:t>产品功能一致，无差异。</w:t>
            </w:r>
          </w:p>
          <w:p w14:paraId="4EFA958A" w14:textId="77777777" w:rsidR="00F75012" w:rsidRDefault="00000000">
            <w:pPr>
              <w:ind w:firstLineChars="200" w:firstLine="480"/>
              <w:rPr>
                <w:rFonts w:ascii="宋体" w:eastAsia="宋体" w:hAnsi="宋体"/>
                <w:sz w:val="24"/>
                <w:szCs w:val="24"/>
              </w:rPr>
            </w:pPr>
            <w:r>
              <w:rPr>
                <w:rFonts w:ascii="宋体" w:eastAsia="宋体" w:hAnsi="宋体"/>
                <w:sz w:val="24"/>
                <w:szCs w:val="24"/>
              </w:rPr>
              <w:t>10.</w:t>
            </w:r>
            <w:r>
              <w:rPr>
                <w:rFonts w:ascii="宋体" w:eastAsia="宋体" w:hAnsi="宋体" w:hint="eastAsia"/>
                <w:sz w:val="24"/>
                <w:szCs w:val="24"/>
              </w:rPr>
              <w:t>黑白名单工具分为黑名单和白名单。黑名单框用来展示被系统拦截并禁用的IP列表，可以从黑名单中删除禁用名单（解禁限制IP）。白名单用于添加例外的IP，也可以批量导入。白名单中IP操作将不做拦截。</w:t>
            </w:r>
          </w:p>
          <w:p w14:paraId="7E47A838" w14:textId="77777777" w:rsidR="00F75012" w:rsidRDefault="00000000">
            <w:pPr>
              <w:ind w:firstLineChars="200" w:firstLine="480"/>
              <w:rPr>
                <w:rFonts w:ascii="宋体" w:eastAsia="宋体" w:hAnsi="宋体"/>
                <w:sz w:val="24"/>
                <w:szCs w:val="24"/>
              </w:rPr>
            </w:pPr>
            <w:r>
              <w:rPr>
                <w:rFonts w:ascii="宋体" w:eastAsia="宋体" w:hAnsi="宋体"/>
                <w:sz w:val="24"/>
                <w:szCs w:val="24"/>
              </w:rPr>
              <w:t>11.</w:t>
            </w:r>
            <w:r>
              <w:rPr>
                <w:rFonts w:ascii="宋体" w:eastAsia="宋体" w:hAnsi="宋体" w:hint="eastAsia"/>
                <w:sz w:val="24"/>
                <w:szCs w:val="24"/>
              </w:rPr>
              <w:t>为保证服务器漏洞防护效果，产品制造商具备向国家信息安全漏洞共享平台（CNVD漏洞库）漏洞报送贡献能力，2021</w:t>
            </w:r>
            <w:proofErr w:type="gramStart"/>
            <w:r>
              <w:rPr>
                <w:rFonts w:ascii="宋体" w:eastAsia="宋体" w:hAnsi="宋体" w:hint="eastAsia"/>
                <w:sz w:val="24"/>
                <w:szCs w:val="24"/>
              </w:rPr>
              <w:t>全年或</w:t>
            </w:r>
            <w:proofErr w:type="gramEnd"/>
            <w:r>
              <w:rPr>
                <w:rFonts w:ascii="宋体" w:eastAsia="宋体" w:hAnsi="宋体" w:hint="eastAsia"/>
                <w:sz w:val="24"/>
                <w:szCs w:val="24"/>
              </w:rPr>
              <w:t>2022全年需向其报送漏洞信息总数达到60000条以上。（提供CNVD颁发的证明材料或</w:t>
            </w:r>
            <w:proofErr w:type="gramStart"/>
            <w:r>
              <w:rPr>
                <w:rFonts w:ascii="宋体" w:eastAsia="宋体" w:hAnsi="宋体" w:hint="eastAsia"/>
                <w:sz w:val="24"/>
                <w:szCs w:val="24"/>
              </w:rPr>
              <w:t>官网截</w:t>
            </w:r>
            <w:proofErr w:type="gramEnd"/>
            <w:r>
              <w:rPr>
                <w:rFonts w:ascii="宋体" w:eastAsia="宋体" w:hAnsi="宋体" w:hint="eastAsia"/>
                <w:sz w:val="24"/>
                <w:szCs w:val="24"/>
              </w:rPr>
              <w:t>图证明）</w:t>
            </w:r>
          </w:p>
          <w:p w14:paraId="1E0D6B6D" w14:textId="77777777" w:rsidR="00F75012" w:rsidRDefault="00000000">
            <w:pPr>
              <w:ind w:firstLineChars="200" w:firstLine="480"/>
            </w:pPr>
            <w:r>
              <w:rPr>
                <w:rFonts w:ascii="宋体" w:eastAsia="宋体" w:hAnsi="宋体"/>
                <w:sz w:val="24"/>
                <w:szCs w:val="24"/>
              </w:rPr>
              <w:t>12.</w:t>
            </w:r>
            <w:r>
              <w:rPr>
                <w:rFonts w:ascii="宋体" w:eastAsia="宋体" w:hAnsi="宋体" w:hint="eastAsia"/>
                <w:sz w:val="24"/>
                <w:szCs w:val="24"/>
              </w:rPr>
              <w:t>支持采用语境关联分析引擎技术对服务器网络异常行为进行分析识别，以保证网络威胁的检测能力及效率。（提供国家知识产权局、国家版权局、公安部、工信部之中任意一家出具的证明材料复印件并加盖投标人公章）</w:t>
            </w:r>
          </w:p>
          <w:p w14:paraId="03DEEA7A" w14:textId="77777777" w:rsidR="00F75012" w:rsidRDefault="00F75012">
            <w:pPr>
              <w:ind w:firstLineChars="200" w:firstLine="480"/>
              <w:rPr>
                <w:rFonts w:ascii="宋体" w:eastAsia="宋体" w:hAnsi="宋体"/>
                <w:sz w:val="24"/>
                <w:szCs w:val="24"/>
              </w:rPr>
            </w:pPr>
          </w:p>
        </w:tc>
        <w:tc>
          <w:tcPr>
            <w:tcW w:w="567" w:type="dxa"/>
            <w:shd w:val="clear" w:color="000000" w:fill="auto"/>
            <w:vAlign w:val="center"/>
          </w:tcPr>
          <w:p w14:paraId="19D5EE70" w14:textId="77777777" w:rsidR="00F75012" w:rsidRDefault="00000000">
            <w:pPr>
              <w:jc w:val="center"/>
              <w:rPr>
                <w:rFonts w:ascii="宋体" w:eastAsia="宋体" w:hAnsi="宋体"/>
                <w:sz w:val="24"/>
                <w:szCs w:val="24"/>
              </w:rPr>
            </w:pPr>
            <w:r>
              <w:rPr>
                <w:rFonts w:ascii="宋体" w:eastAsia="宋体" w:hAnsi="宋体"/>
                <w:sz w:val="24"/>
                <w:szCs w:val="24"/>
              </w:rPr>
              <w:t>1</w:t>
            </w:r>
          </w:p>
        </w:tc>
        <w:tc>
          <w:tcPr>
            <w:tcW w:w="567" w:type="dxa"/>
            <w:shd w:val="clear" w:color="000000" w:fill="auto"/>
            <w:vAlign w:val="center"/>
          </w:tcPr>
          <w:p w14:paraId="3F29074B" w14:textId="77777777" w:rsidR="00F75012" w:rsidRDefault="00000000">
            <w:pPr>
              <w:jc w:val="center"/>
              <w:rPr>
                <w:rFonts w:ascii="宋体" w:eastAsia="宋体" w:hAnsi="宋体"/>
                <w:sz w:val="24"/>
                <w:szCs w:val="24"/>
              </w:rPr>
            </w:pPr>
            <w:r>
              <w:rPr>
                <w:rFonts w:ascii="宋体" w:eastAsia="宋体" w:hAnsi="宋体" w:hint="eastAsia"/>
                <w:sz w:val="24"/>
                <w:szCs w:val="24"/>
              </w:rPr>
              <w:t>套</w:t>
            </w:r>
          </w:p>
        </w:tc>
      </w:tr>
    </w:tbl>
    <w:p w14:paraId="20AA5705" w14:textId="77777777" w:rsidR="00F75012" w:rsidRDefault="00F75012">
      <w:pPr>
        <w:rPr>
          <w:rFonts w:ascii="宋体" w:eastAsia="宋体" w:hAnsi="宋体" w:cs="宋体"/>
          <w:bCs/>
          <w:kern w:val="0"/>
          <w:szCs w:val="21"/>
        </w:rPr>
      </w:pPr>
    </w:p>
    <w:sectPr w:rsidR="00F75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E5F"/>
    <w:multiLevelType w:val="multilevel"/>
    <w:tmpl w:val="027E3E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3913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IxZDg0ZjRlNWMwMDhjYTQ0YjEwMjdlNzAyNTMwYWMifQ=="/>
  </w:docVars>
  <w:rsids>
    <w:rsidRoot w:val="00F10E34"/>
    <w:rsid w:val="00004675"/>
    <w:rsid w:val="000050A5"/>
    <w:rsid w:val="0000637E"/>
    <w:rsid w:val="0000687F"/>
    <w:rsid w:val="00006B71"/>
    <w:rsid w:val="00010C57"/>
    <w:rsid w:val="00011016"/>
    <w:rsid w:val="00013077"/>
    <w:rsid w:val="00013FA3"/>
    <w:rsid w:val="00016B57"/>
    <w:rsid w:val="00024733"/>
    <w:rsid w:val="00036326"/>
    <w:rsid w:val="000415F1"/>
    <w:rsid w:val="00043E80"/>
    <w:rsid w:val="00044AAE"/>
    <w:rsid w:val="0004593D"/>
    <w:rsid w:val="0004695A"/>
    <w:rsid w:val="0005175D"/>
    <w:rsid w:val="00056518"/>
    <w:rsid w:val="000607BD"/>
    <w:rsid w:val="000650DD"/>
    <w:rsid w:val="00067BE2"/>
    <w:rsid w:val="00070D63"/>
    <w:rsid w:val="0007570F"/>
    <w:rsid w:val="00082411"/>
    <w:rsid w:val="00084537"/>
    <w:rsid w:val="00085100"/>
    <w:rsid w:val="00086B13"/>
    <w:rsid w:val="000904D0"/>
    <w:rsid w:val="00091E99"/>
    <w:rsid w:val="000976CB"/>
    <w:rsid w:val="000A2205"/>
    <w:rsid w:val="000A221D"/>
    <w:rsid w:val="000A600B"/>
    <w:rsid w:val="000A6BD6"/>
    <w:rsid w:val="000B002F"/>
    <w:rsid w:val="000B44AB"/>
    <w:rsid w:val="000C1E20"/>
    <w:rsid w:val="000C32EC"/>
    <w:rsid w:val="000C51EC"/>
    <w:rsid w:val="000C5903"/>
    <w:rsid w:val="000D033C"/>
    <w:rsid w:val="000D3A72"/>
    <w:rsid w:val="000D62F1"/>
    <w:rsid w:val="000E116E"/>
    <w:rsid w:val="000E2097"/>
    <w:rsid w:val="000F3419"/>
    <w:rsid w:val="000F34CE"/>
    <w:rsid w:val="00103261"/>
    <w:rsid w:val="00103895"/>
    <w:rsid w:val="00115940"/>
    <w:rsid w:val="00117C8C"/>
    <w:rsid w:val="001208F6"/>
    <w:rsid w:val="0012176C"/>
    <w:rsid w:val="00122903"/>
    <w:rsid w:val="001256BE"/>
    <w:rsid w:val="00136CF4"/>
    <w:rsid w:val="0013744F"/>
    <w:rsid w:val="00141217"/>
    <w:rsid w:val="0014256D"/>
    <w:rsid w:val="00142583"/>
    <w:rsid w:val="001450E4"/>
    <w:rsid w:val="00150830"/>
    <w:rsid w:val="0015364A"/>
    <w:rsid w:val="00154F69"/>
    <w:rsid w:val="00156A5F"/>
    <w:rsid w:val="001611A6"/>
    <w:rsid w:val="001621B5"/>
    <w:rsid w:val="00165F4C"/>
    <w:rsid w:val="00170B41"/>
    <w:rsid w:val="00181E83"/>
    <w:rsid w:val="00182511"/>
    <w:rsid w:val="00185D6C"/>
    <w:rsid w:val="0018796E"/>
    <w:rsid w:val="00196F27"/>
    <w:rsid w:val="001A42D7"/>
    <w:rsid w:val="001A5E06"/>
    <w:rsid w:val="001A7013"/>
    <w:rsid w:val="001B2FBB"/>
    <w:rsid w:val="001B7F50"/>
    <w:rsid w:val="001C4B96"/>
    <w:rsid w:val="001C57D0"/>
    <w:rsid w:val="001C6284"/>
    <w:rsid w:val="001C7CE7"/>
    <w:rsid w:val="001D191F"/>
    <w:rsid w:val="001D2623"/>
    <w:rsid w:val="001D2CAB"/>
    <w:rsid w:val="001D478A"/>
    <w:rsid w:val="001D4ADA"/>
    <w:rsid w:val="001D67BD"/>
    <w:rsid w:val="001E3FD3"/>
    <w:rsid w:val="00202C44"/>
    <w:rsid w:val="00203FB8"/>
    <w:rsid w:val="00211D7F"/>
    <w:rsid w:val="00212251"/>
    <w:rsid w:val="00215651"/>
    <w:rsid w:val="00216F80"/>
    <w:rsid w:val="0022037E"/>
    <w:rsid w:val="002224F3"/>
    <w:rsid w:val="0022488D"/>
    <w:rsid w:val="00254681"/>
    <w:rsid w:val="002571EC"/>
    <w:rsid w:val="00257DF4"/>
    <w:rsid w:val="00263787"/>
    <w:rsid w:val="002670BC"/>
    <w:rsid w:val="002676E1"/>
    <w:rsid w:val="00277D07"/>
    <w:rsid w:val="00286DB7"/>
    <w:rsid w:val="00295E95"/>
    <w:rsid w:val="002A06C3"/>
    <w:rsid w:val="002A203E"/>
    <w:rsid w:val="002B051E"/>
    <w:rsid w:val="002B334C"/>
    <w:rsid w:val="002C2754"/>
    <w:rsid w:val="002C4026"/>
    <w:rsid w:val="002E0F1D"/>
    <w:rsid w:val="002E2FAC"/>
    <w:rsid w:val="002E3244"/>
    <w:rsid w:val="00302D6F"/>
    <w:rsid w:val="00303167"/>
    <w:rsid w:val="003057A8"/>
    <w:rsid w:val="0031753B"/>
    <w:rsid w:val="00321F1B"/>
    <w:rsid w:val="00335252"/>
    <w:rsid w:val="003365EF"/>
    <w:rsid w:val="00341719"/>
    <w:rsid w:val="003442C8"/>
    <w:rsid w:val="00344392"/>
    <w:rsid w:val="00345947"/>
    <w:rsid w:val="00351975"/>
    <w:rsid w:val="00351A73"/>
    <w:rsid w:val="00351D67"/>
    <w:rsid w:val="00351FBD"/>
    <w:rsid w:val="00354652"/>
    <w:rsid w:val="003706D0"/>
    <w:rsid w:val="00374AE3"/>
    <w:rsid w:val="00375C5E"/>
    <w:rsid w:val="00382084"/>
    <w:rsid w:val="00392519"/>
    <w:rsid w:val="00393E39"/>
    <w:rsid w:val="0039539D"/>
    <w:rsid w:val="00395D11"/>
    <w:rsid w:val="003A397A"/>
    <w:rsid w:val="003A6962"/>
    <w:rsid w:val="003A6E9D"/>
    <w:rsid w:val="003B7004"/>
    <w:rsid w:val="003C3984"/>
    <w:rsid w:val="003C4E07"/>
    <w:rsid w:val="003C5197"/>
    <w:rsid w:val="003D2F0B"/>
    <w:rsid w:val="003E48B8"/>
    <w:rsid w:val="003F2F5A"/>
    <w:rsid w:val="003F5740"/>
    <w:rsid w:val="003F6448"/>
    <w:rsid w:val="003F7C7E"/>
    <w:rsid w:val="004023C5"/>
    <w:rsid w:val="00403D92"/>
    <w:rsid w:val="004101C5"/>
    <w:rsid w:val="00411E67"/>
    <w:rsid w:val="0041224F"/>
    <w:rsid w:val="004200A2"/>
    <w:rsid w:val="00431D8A"/>
    <w:rsid w:val="00441617"/>
    <w:rsid w:val="004517C9"/>
    <w:rsid w:val="004527C3"/>
    <w:rsid w:val="00464A67"/>
    <w:rsid w:val="00464A91"/>
    <w:rsid w:val="004725EF"/>
    <w:rsid w:val="00474CF1"/>
    <w:rsid w:val="00480706"/>
    <w:rsid w:val="004829D1"/>
    <w:rsid w:val="00487ED1"/>
    <w:rsid w:val="00493640"/>
    <w:rsid w:val="00493CC1"/>
    <w:rsid w:val="0049555A"/>
    <w:rsid w:val="0049596C"/>
    <w:rsid w:val="00497B2B"/>
    <w:rsid w:val="004A29D3"/>
    <w:rsid w:val="004A4FBF"/>
    <w:rsid w:val="004A681B"/>
    <w:rsid w:val="004A6E31"/>
    <w:rsid w:val="004A7251"/>
    <w:rsid w:val="004A7AFF"/>
    <w:rsid w:val="004B00DA"/>
    <w:rsid w:val="004B3B37"/>
    <w:rsid w:val="004B45A5"/>
    <w:rsid w:val="004B7C8F"/>
    <w:rsid w:val="004C21A2"/>
    <w:rsid w:val="004C27DE"/>
    <w:rsid w:val="004C5B16"/>
    <w:rsid w:val="004C64EC"/>
    <w:rsid w:val="004C6E63"/>
    <w:rsid w:val="004C74E3"/>
    <w:rsid w:val="004D6057"/>
    <w:rsid w:val="004E1519"/>
    <w:rsid w:val="004E7B18"/>
    <w:rsid w:val="004F1087"/>
    <w:rsid w:val="004F4FF9"/>
    <w:rsid w:val="004F7D62"/>
    <w:rsid w:val="00500822"/>
    <w:rsid w:val="0050589B"/>
    <w:rsid w:val="00506AB0"/>
    <w:rsid w:val="00511191"/>
    <w:rsid w:val="0051188F"/>
    <w:rsid w:val="00514FC3"/>
    <w:rsid w:val="005172EF"/>
    <w:rsid w:val="00524E7E"/>
    <w:rsid w:val="00530CC7"/>
    <w:rsid w:val="00531584"/>
    <w:rsid w:val="0053650F"/>
    <w:rsid w:val="00536705"/>
    <w:rsid w:val="005379AD"/>
    <w:rsid w:val="005539CC"/>
    <w:rsid w:val="00575610"/>
    <w:rsid w:val="00577AA4"/>
    <w:rsid w:val="00580B8A"/>
    <w:rsid w:val="00587EC7"/>
    <w:rsid w:val="00591082"/>
    <w:rsid w:val="00592C26"/>
    <w:rsid w:val="005A08A2"/>
    <w:rsid w:val="005A11C0"/>
    <w:rsid w:val="005A5EB5"/>
    <w:rsid w:val="005B07A8"/>
    <w:rsid w:val="005B0EFD"/>
    <w:rsid w:val="005B5167"/>
    <w:rsid w:val="005B7270"/>
    <w:rsid w:val="005C5836"/>
    <w:rsid w:val="005D2AAF"/>
    <w:rsid w:val="005D640C"/>
    <w:rsid w:val="005E139B"/>
    <w:rsid w:val="005E56D5"/>
    <w:rsid w:val="005E726C"/>
    <w:rsid w:val="005E740B"/>
    <w:rsid w:val="005F1106"/>
    <w:rsid w:val="005F3BBE"/>
    <w:rsid w:val="00600079"/>
    <w:rsid w:val="006037B5"/>
    <w:rsid w:val="00605EA5"/>
    <w:rsid w:val="00606FAB"/>
    <w:rsid w:val="006111E0"/>
    <w:rsid w:val="00614570"/>
    <w:rsid w:val="00630CDD"/>
    <w:rsid w:val="00635F15"/>
    <w:rsid w:val="00640BF5"/>
    <w:rsid w:val="00645FA1"/>
    <w:rsid w:val="00653B8D"/>
    <w:rsid w:val="006548BE"/>
    <w:rsid w:val="006555C0"/>
    <w:rsid w:val="00655C15"/>
    <w:rsid w:val="006605CB"/>
    <w:rsid w:val="00662897"/>
    <w:rsid w:val="00670011"/>
    <w:rsid w:val="00674C83"/>
    <w:rsid w:val="00676302"/>
    <w:rsid w:val="00676A04"/>
    <w:rsid w:val="00677845"/>
    <w:rsid w:val="0068197A"/>
    <w:rsid w:val="006819A9"/>
    <w:rsid w:val="006856EF"/>
    <w:rsid w:val="00690C96"/>
    <w:rsid w:val="00695A17"/>
    <w:rsid w:val="006A255B"/>
    <w:rsid w:val="006A6260"/>
    <w:rsid w:val="006B039E"/>
    <w:rsid w:val="006B1A5E"/>
    <w:rsid w:val="006B4158"/>
    <w:rsid w:val="006C0697"/>
    <w:rsid w:val="006C42F8"/>
    <w:rsid w:val="006D153C"/>
    <w:rsid w:val="006D42B9"/>
    <w:rsid w:val="006E0D1D"/>
    <w:rsid w:val="006E175D"/>
    <w:rsid w:val="006E24E5"/>
    <w:rsid w:val="006E3107"/>
    <w:rsid w:val="006E5EBF"/>
    <w:rsid w:val="006F57DF"/>
    <w:rsid w:val="00701A87"/>
    <w:rsid w:val="00715DB7"/>
    <w:rsid w:val="00716B31"/>
    <w:rsid w:val="007201A6"/>
    <w:rsid w:val="00720530"/>
    <w:rsid w:val="0072276B"/>
    <w:rsid w:val="00725739"/>
    <w:rsid w:val="00727303"/>
    <w:rsid w:val="00730172"/>
    <w:rsid w:val="007336B6"/>
    <w:rsid w:val="00736FA5"/>
    <w:rsid w:val="00742384"/>
    <w:rsid w:val="00746D9D"/>
    <w:rsid w:val="00747802"/>
    <w:rsid w:val="007529FC"/>
    <w:rsid w:val="00755D29"/>
    <w:rsid w:val="00766093"/>
    <w:rsid w:val="0077279E"/>
    <w:rsid w:val="00790B68"/>
    <w:rsid w:val="00793A1B"/>
    <w:rsid w:val="007A0C17"/>
    <w:rsid w:val="007A1C49"/>
    <w:rsid w:val="007A2971"/>
    <w:rsid w:val="007A4C61"/>
    <w:rsid w:val="007B3711"/>
    <w:rsid w:val="007C06E0"/>
    <w:rsid w:val="007C0CC7"/>
    <w:rsid w:val="007C3330"/>
    <w:rsid w:val="007C4CCC"/>
    <w:rsid w:val="007C4E46"/>
    <w:rsid w:val="007C7322"/>
    <w:rsid w:val="007D1E00"/>
    <w:rsid w:val="007D2C2D"/>
    <w:rsid w:val="007D472C"/>
    <w:rsid w:val="007D4F94"/>
    <w:rsid w:val="007E3467"/>
    <w:rsid w:val="007E4CE3"/>
    <w:rsid w:val="007E528A"/>
    <w:rsid w:val="007E6E1C"/>
    <w:rsid w:val="007F5035"/>
    <w:rsid w:val="007F67F0"/>
    <w:rsid w:val="007F7760"/>
    <w:rsid w:val="0080646D"/>
    <w:rsid w:val="00807A02"/>
    <w:rsid w:val="00810E1E"/>
    <w:rsid w:val="0081118A"/>
    <w:rsid w:val="0081216C"/>
    <w:rsid w:val="0081500D"/>
    <w:rsid w:val="008154AD"/>
    <w:rsid w:val="0081615B"/>
    <w:rsid w:val="00817B17"/>
    <w:rsid w:val="00822437"/>
    <w:rsid w:val="008315C7"/>
    <w:rsid w:val="008357F1"/>
    <w:rsid w:val="00842339"/>
    <w:rsid w:val="0084411F"/>
    <w:rsid w:val="008450DE"/>
    <w:rsid w:val="00847F81"/>
    <w:rsid w:val="00856AF2"/>
    <w:rsid w:val="008577ED"/>
    <w:rsid w:val="0086186D"/>
    <w:rsid w:val="00862128"/>
    <w:rsid w:val="00862DB3"/>
    <w:rsid w:val="008631BF"/>
    <w:rsid w:val="0086446F"/>
    <w:rsid w:val="00864C8D"/>
    <w:rsid w:val="00870059"/>
    <w:rsid w:val="00871E57"/>
    <w:rsid w:val="0087318E"/>
    <w:rsid w:val="00875F7D"/>
    <w:rsid w:val="008802D2"/>
    <w:rsid w:val="00890B7B"/>
    <w:rsid w:val="0089178C"/>
    <w:rsid w:val="00893555"/>
    <w:rsid w:val="008938C2"/>
    <w:rsid w:val="008949A9"/>
    <w:rsid w:val="008979DB"/>
    <w:rsid w:val="008A46F2"/>
    <w:rsid w:val="008B379C"/>
    <w:rsid w:val="008B4F4A"/>
    <w:rsid w:val="008B7A94"/>
    <w:rsid w:val="008C08D0"/>
    <w:rsid w:val="008C3F35"/>
    <w:rsid w:val="008D08A0"/>
    <w:rsid w:val="008D0C52"/>
    <w:rsid w:val="008D34D6"/>
    <w:rsid w:val="008D38A0"/>
    <w:rsid w:val="008D7969"/>
    <w:rsid w:val="008E6B18"/>
    <w:rsid w:val="008F42F3"/>
    <w:rsid w:val="008F43EA"/>
    <w:rsid w:val="008F46FF"/>
    <w:rsid w:val="0090748A"/>
    <w:rsid w:val="00907893"/>
    <w:rsid w:val="0091417A"/>
    <w:rsid w:val="00914DE7"/>
    <w:rsid w:val="009156B3"/>
    <w:rsid w:val="00916E79"/>
    <w:rsid w:val="0092194E"/>
    <w:rsid w:val="00921B6D"/>
    <w:rsid w:val="00923A9B"/>
    <w:rsid w:val="0092511A"/>
    <w:rsid w:val="00927CFF"/>
    <w:rsid w:val="009300BB"/>
    <w:rsid w:val="00931A2F"/>
    <w:rsid w:val="00932CF7"/>
    <w:rsid w:val="009377C8"/>
    <w:rsid w:val="00937D58"/>
    <w:rsid w:val="00941B39"/>
    <w:rsid w:val="00941BAA"/>
    <w:rsid w:val="009458AC"/>
    <w:rsid w:val="00945978"/>
    <w:rsid w:val="00945A84"/>
    <w:rsid w:val="00947E4D"/>
    <w:rsid w:val="009500E0"/>
    <w:rsid w:val="009563F1"/>
    <w:rsid w:val="0095678A"/>
    <w:rsid w:val="009668C6"/>
    <w:rsid w:val="00966FF8"/>
    <w:rsid w:val="0096789F"/>
    <w:rsid w:val="009936DE"/>
    <w:rsid w:val="0099489F"/>
    <w:rsid w:val="0099671F"/>
    <w:rsid w:val="009A1D38"/>
    <w:rsid w:val="009A36C9"/>
    <w:rsid w:val="009A3DAB"/>
    <w:rsid w:val="009A4A57"/>
    <w:rsid w:val="009A53E6"/>
    <w:rsid w:val="009A6239"/>
    <w:rsid w:val="009A66A5"/>
    <w:rsid w:val="009A713C"/>
    <w:rsid w:val="009A7F6E"/>
    <w:rsid w:val="009B248F"/>
    <w:rsid w:val="009B328A"/>
    <w:rsid w:val="009C253C"/>
    <w:rsid w:val="009D487C"/>
    <w:rsid w:val="009D736A"/>
    <w:rsid w:val="009E00D6"/>
    <w:rsid w:val="009E04A1"/>
    <w:rsid w:val="009E5A82"/>
    <w:rsid w:val="009F22A4"/>
    <w:rsid w:val="009F3028"/>
    <w:rsid w:val="009F6D38"/>
    <w:rsid w:val="009F7FDA"/>
    <w:rsid w:val="00A015D3"/>
    <w:rsid w:val="00A02399"/>
    <w:rsid w:val="00A02919"/>
    <w:rsid w:val="00A03580"/>
    <w:rsid w:val="00A1315E"/>
    <w:rsid w:val="00A20264"/>
    <w:rsid w:val="00A214C7"/>
    <w:rsid w:val="00A21854"/>
    <w:rsid w:val="00A30A7C"/>
    <w:rsid w:val="00A30B05"/>
    <w:rsid w:val="00A34ECC"/>
    <w:rsid w:val="00A44DDC"/>
    <w:rsid w:val="00A45AD8"/>
    <w:rsid w:val="00A46538"/>
    <w:rsid w:val="00A46A18"/>
    <w:rsid w:val="00A523E0"/>
    <w:rsid w:val="00A53C72"/>
    <w:rsid w:val="00A546F6"/>
    <w:rsid w:val="00A5500A"/>
    <w:rsid w:val="00A563A9"/>
    <w:rsid w:val="00A56D5F"/>
    <w:rsid w:val="00A577BD"/>
    <w:rsid w:val="00A5784B"/>
    <w:rsid w:val="00A637D0"/>
    <w:rsid w:val="00A66BA8"/>
    <w:rsid w:val="00A707C2"/>
    <w:rsid w:val="00A72084"/>
    <w:rsid w:val="00A72A55"/>
    <w:rsid w:val="00A83605"/>
    <w:rsid w:val="00A84C43"/>
    <w:rsid w:val="00A91067"/>
    <w:rsid w:val="00A91941"/>
    <w:rsid w:val="00A9264F"/>
    <w:rsid w:val="00AA477C"/>
    <w:rsid w:val="00AA6D1C"/>
    <w:rsid w:val="00AB3032"/>
    <w:rsid w:val="00AB433C"/>
    <w:rsid w:val="00AB4D79"/>
    <w:rsid w:val="00AC0C0D"/>
    <w:rsid w:val="00AD01D4"/>
    <w:rsid w:val="00AD0F38"/>
    <w:rsid w:val="00AD15C3"/>
    <w:rsid w:val="00AD278B"/>
    <w:rsid w:val="00AE0746"/>
    <w:rsid w:val="00AE1AC4"/>
    <w:rsid w:val="00AE1C62"/>
    <w:rsid w:val="00AF4B0D"/>
    <w:rsid w:val="00B121CE"/>
    <w:rsid w:val="00B13949"/>
    <w:rsid w:val="00B15429"/>
    <w:rsid w:val="00B17610"/>
    <w:rsid w:val="00B22B8E"/>
    <w:rsid w:val="00B358A6"/>
    <w:rsid w:val="00B35F46"/>
    <w:rsid w:val="00B40D4E"/>
    <w:rsid w:val="00B47E3C"/>
    <w:rsid w:val="00B54A39"/>
    <w:rsid w:val="00B55B40"/>
    <w:rsid w:val="00B56C8B"/>
    <w:rsid w:val="00B708FB"/>
    <w:rsid w:val="00B719EE"/>
    <w:rsid w:val="00B71ADE"/>
    <w:rsid w:val="00B74458"/>
    <w:rsid w:val="00B75F80"/>
    <w:rsid w:val="00B80E6A"/>
    <w:rsid w:val="00B81A86"/>
    <w:rsid w:val="00B85FA8"/>
    <w:rsid w:val="00B901B9"/>
    <w:rsid w:val="00B9080F"/>
    <w:rsid w:val="00B91A96"/>
    <w:rsid w:val="00B9211D"/>
    <w:rsid w:val="00B92207"/>
    <w:rsid w:val="00B97F91"/>
    <w:rsid w:val="00BA6029"/>
    <w:rsid w:val="00BC4FC3"/>
    <w:rsid w:val="00BC72D4"/>
    <w:rsid w:val="00BC73AE"/>
    <w:rsid w:val="00BD10E7"/>
    <w:rsid w:val="00BD1279"/>
    <w:rsid w:val="00BD1312"/>
    <w:rsid w:val="00BE49F2"/>
    <w:rsid w:val="00BE7473"/>
    <w:rsid w:val="00BF169C"/>
    <w:rsid w:val="00C05E17"/>
    <w:rsid w:val="00C06235"/>
    <w:rsid w:val="00C079DB"/>
    <w:rsid w:val="00C07C12"/>
    <w:rsid w:val="00C203B8"/>
    <w:rsid w:val="00C219EA"/>
    <w:rsid w:val="00C32999"/>
    <w:rsid w:val="00C47D0B"/>
    <w:rsid w:val="00C519FF"/>
    <w:rsid w:val="00C527E7"/>
    <w:rsid w:val="00C578F4"/>
    <w:rsid w:val="00C630BC"/>
    <w:rsid w:val="00C636F9"/>
    <w:rsid w:val="00C642C9"/>
    <w:rsid w:val="00C66094"/>
    <w:rsid w:val="00C74E0D"/>
    <w:rsid w:val="00C7521E"/>
    <w:rsid w:val="00C83F84"/>
    <w:rsid w:val="00C86590"/>
    <w:rsid w:val="00CA3FF4"/>
    <w:rsid w:val="00CB18E0"/>
    <w:rsid w:val="00CB261C"/>
    <w:rsid w:val="00CB559D"/>
    <w:rsid w:val="00CC014A"/>
    <w:rsid w:val="00CC2E78"/>
    <w:rsid w:val="00CC7D10"/>
    <w:rsid w:val="00CD33C1"/>
    <w:rsid w:val="00CD5F62"/>
    <w:rsid w:val="00CD6A0A"/>
    <w:rsid w:val="00CD6C21"/>
    <w:rsid w:val="00CE2C3D"/>
    <w:rsid w:val="00CE38CF"/>
    <w:rsid w:val="00CE6714"/>
    <w:rsid w:val="00CE7DB0"/>
    <w:rsid w:val="00D0135D"/>
    <w:rsid w:val="00D06902"/>
    <w:rsid w:val="00D105D0"/>
    <w:rsid w:val="00D11F4D"/>
    <w:rsid w:val="00D16935"/>
    <w:rsid w:val="00D21713"/>
    <w:rsid w:val="00D22551"/>
    <w:rsid w:val="00D261D0"/>
    <w:rsid w:val="00D318BA"/>
    <w:rsid w:val="00D31EB1"/>
    <w:rsid w:val="00D3267F"/>
    <w:rsid w:val="00D32856"/>
    <w:rsid w:val="00D372F0"/>
    <w:rsid w:val="00D4033E"/>
    <w:rsid w:val="00D43849"/>
    <w:rsid w:val="00D44119"/>
    <w:rsid w:val="00D4429D"/>
    <w:rsid w:val="00D44D4A"/>
    <w:rsid w:val="00D52909"/>
    <w:rsid w:val="00D538F1"/>
    <w:rsid w:val="00D56112"/>
    <w:rsid w:val="00D62E7A"/>
    <w:rsid w:val="00D62E8F"/>
    <w:rsid w:val="00D73B99"/>
    <w:rsid w:val="00D73D1A"/>
    <w:rsid w:val="00D74815"/>
    <w:rsid w:val="00D802C3"/>
    <w:rsid w:val="00D80F65"/>
    <w:rsid w:val="00D829FC"/>
    <w:rsid w:val="00D93D1D"/>
    <w:rsid w:val="00D9451C"/>
    <w:rsid w:val="00D949EA"/>
    <w:rsid w:val="00D951CE"/>
    <w:rsid w:val="00DA2901"/>
    <w:rsid w:val="00DA3905"/>
    <w:rsid w:val="00DB14E5"/>
    <w:rsid w:val="00DB4E63"/>
    <w:rsid w:val="00DC0946"/>
    <w:rsid w:val="00DC16A0"/>
    <w:rsid w:val="00DC2AAE"/>
    <w:rsid w:val="00DD1776"/>
    <w:rsid w:val="00DD2D80"/>
    <w:rsid w:val="00DD4A9C"/>
    <w:rsid w:val="00DE65ED"/>
    <w:rsid w:val="00DF03C0"/>
    <w:rsid w:val="00DF3CE6"/>
    <w:rsid w:val="00DF61CA"/>
    <w:rsid w:val="00DF66B4"/>
    <w:rsid w:val="00E0328F"/>
    <w:rsid w:val="00E05649"/>
    <w:rsid w:val="00E10D29"/>
    <w:rsid w:val="00E11C49"/>
    <w:rsid w:val="00E14DB8"/>
    <w:rsid w:val="00E22848"/>
    <w:rsid w:val="00E31189"/>
    <w:rsid w:val="00E34416"/>
    <w:rsid w:val="00E46482"/>
    <w:rsid w:val="00E4706A"/>
    <w:rsid w:val="00E476E9"/>
    <w:rsid w:val="00E50E45"/>
    <w:rsid w:val="00E53093"/>
    <w:rsid w:val="00E60DFA"/>
    <w:rsid w:val="00E65707"/>
    <w:rsid w:val="00E6775F"/>
    <w:rsid w:val="00E80AC7"/>
    <w:rsid w:val="00E8108E"/>
    <w:rsid w:val="00E83BA8"/>
    <w:rsid w:val="00E84CD8"/>
    <w:rsid w:val="00E84E03"/>
    <w:rsid w:val="00E91A48"/>
    <w:rsid w:val="00E93D83"/>
    <w:rsid w:val="00E94773"/>
    <w:rsid w:val="00E968E1"/>
    <w:rsid w:val="00EA1141"/>
    <w:rsid w:val="00EA30F0"/>
    <w:rsid w:val="00EC09AE"/>
    <w:rsid w:val="00EC42FC"/>
    <w:rsid w:val="00EC59D1"/>
    <w:rsid w:val="00ED6891"/>
    <w:rsid w:val="00EE6100"/>
    <w:rsid w:val="00EF0706"/>
    <w:rsid w:val="00EF2580"/>
    <w:rsid w:val="00EF4D45"/>
    <w:rsid w:val="00EF7ABB"/>
    <w:rsid w:val="00EF7CE7"/>
    <w:rsid w:val="00F03606"/>
    <w:rsid w:val="00F04C9B"/>
    <w:rsid w:val="00F10E34"/>
    <w:rsid w:val="00F11E0E"/>
    <w:rsid w:val="00F15BCA"/>
    <w:rsid w:val="00F16630"/>
    <w:rsid w:val="00F2251C"/>
    <w:rsid w:val="00F225AC"/>
    <w:rsid w:val="00F328D3"/>
    <w:rsid w:val="00F42CF9"/>
    <w:rsid w:val="00F4367D"/>
    <w:rsid w:val="00F45622"/>
    <w:rsid w:val="00F47E4F"/>
    <w:rsid w:val="00F5221A"/>
    <w:rsid w:val="00F52F41"/>
    <w:rsid w:val="00F54D4B"/>
    <w:rsid w:val="00F55829"/>
    <w:rsid w:val="00F656AC"/>
    <w:rsid w:val="00F66925"/>
    <w:rsid w:val="00F716B7"/>
    <w:rsid w:val="00F72BEC"/>
    <w:rsid w:val="00F74551"/>
    <w:rsid w:val="00F75012"/>
    <w:rsid w:val="00F77E77"/>
    <w:rsid w:val="00F80558"/>
    <w:rsid w:val="00F85067"/>
    <w:rsid w:val="00F90545"/>
    <w:rsid w:val="00F9346D"/>
    <w:rsid w:val="00FA1FAC"/>
    <w:rsid w:val="00FA3407"/>
    <w:rsid w:val="00FA4EE1"/>
    <w:rsid w:val="00FB41F1"/>
    <w:rsid w:val="00FB64D1"/>
    <w:rsid w:val="00FB7DC1"/>
    <w:rsid w:val="00FC09F2"/>
    <w:rsid w:val="00FC431A"/>
    <w:rsid w:val="00FC558F"/>
    <w:rsid w:val="00FD2691"/>
    <w:rsid w:val="00FD362F"/>
    <w:rsid w:val="00FD515E"/>
    <w:rsid w:val="00FE3979"/>
    <w:rsid w:val="022D303D"/>
    <w:rsid w:val="05874C81"/>
    <w:rsid w:val="0989130B"/>
    <w:rsid w:val="181E27CA"/>
    <w:rsid w:val="191421C2"/>
    <w:rsid w:val="1B552269"/>
    <w:rsid w:val="295E3AB3"/>
    <w:rsid w:val="2E1E3D0A"/>
    <w:rsid w:val="2EF42DE3"/>
    <w:rsid w:val="34CF17B6"/>
    <w:rsid w:val="39245D34"/>
    <w:rsid w:val="3D8D4728"/>
    <w:rsid w:val="440F33AF"/>
    <w:rsid w:val="485557BC"/>
    <w:rsid w:val="581614D7"/>
    <w:rsid w:val="5FD91559"/>
    <w:rsid w:val="69CB6962"/>
    <w:rsid w:val="6A4208F3"/>
    <w:rsid w:val="6DD9297A"/>
    <w:rsid w:val="6E206D54"/>
    <w:rsid w:val="6EE015DD"/>
    <w:rsid w:val="783B2093"/>
    <w:rsid w:val="794A7AA0"/>
    <w:rsid w:val="7A330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E270B"/>
  <w15:docId w15:val="{05214E66-5137-472D-8BB1-552AC7E0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0"/>
    <w:unhideWhenUsed/>
    <w:qFormat/>
    <w:pPr>
      <w:spacing w:line="415" w:lineRule="auto"/>
      <w:ind w:left="720" w:hanging="72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link w:val="ac"/>
    <w:uiPriority w:val="34"/>
    <w:qFormat/>
    <w:pPr>
      <w:ind w:firstLineChars="200" w:firstLine="420"/>
    </w:pPr>
  </w:style>
  <w:style w:type="character" w:customStyle="1" w:styleId="ac">
    <w:name w:val="列表段落 字符"/>
    <w:link w:val="ab"/>
    <w:uiPriority w:val="34"/>
    <w:qFormat/>
    <w:locked/>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qFormat/>
    <w:rPr>
      <w:rFonts w:asciiTheme="majorHAnsi" w:eastAsiaTheme="majorEastAsia" w:hAnsiTheme="majorHAnsi" w:cstheme="majorBidi"/>
      <w:b/>
      <w:bCs/>
      <w:kern w:val="2"/>
      <w:sz w:val="32"/>
      <w:szCs w:val="32"/>
    </w:rPr>
  </w:style>
  <w:style w:type="paragraph" w:customStyle="1" w:styleId="11">
    <w:name w:val="列出段落1"/>
    <w:basedOn w:val="a"/>
    <w:uiPriority w:val="34"/>
    <w:qFormat/>
    <w:pPr>
      <w:ind w:firstLineChars="200" w:firstLine="420"/>
    </w:pPr>
  </w:style>
  <w:style w:type="paragraph" w:customStyle="1" w:styleId="12">
    <w:name w:val="正文_1"/>
    <w:qFormat/>
    <w:pPr>
      <w:widowControl w:val="0"/>
      <w:jc w:val="both"/>
    </w:pPr>
    <w:rPr>
      <w:rFonts w:ascii="Calibri" w:hAnsi="Calibri"/>
      <w:kern w:val="2"/>
      <w:sz w:val="21"/>
      <w:szCs w:val="22"/>
    </w:rPr>
  </w:style>
  <w:style w:type="paragraph" w:styleId="ad">
    <w:name w:val="No Spacing"/>
    <w:uiPriority w:val="1"/>
    <w:qFormat/>
    <w:pPr>
      <w:widowControl w:val="0"/>
      <w:jc w:val="both"/>
    </w:pPr>
    <w:rPr>
      <w:rFonts w:ascii="Calibri" w:hAnsi="Calibri"/>
      <w:kern w:val="2"/>
      <w:sz w:val="21"/>
      <w:szCs w:val="22"/>
    </w:rPr>
  </w:style>
  <w:style w:type="paragraph" w:customStyle="1" w:styleId="21">
    <w:name w:val="列出段落2"/>
    <w:basedOn w:val="a"/>
    <w:pPr>
      <w:ind w:firstLineChars="200" w:firstLine="420"/>
    </w:pPr>
    <w:rPr>
      <w:rFonts w:ascii="Calibri" w:eastAsia="宋体" w:hAnsi="Calibri" w:cs="Times New Roman"/>
    </w:rPr>
  </w:style>
  <w:style w:type="character" w:customStyle="1" w:styleId="a4">
    <w:name w:val="文档结构图 字符"/>
    <w:basedOn w:val="a0"/>
    <w:link w:val="a3"/>
    <w:uiPriority w:val="99"/>
    <w:semiHidden/>
    <w:qFormat/>
    <w:rPr>
      <w:rFonts w:ascii="宋体" w:eastAsia="宋体"/>
      <w:kern w:val="2"/>
      <w:sz w:val="18"/>
      <w:szCs w:val="18"/>
    </w:rPr>
  </w:style>
  <w:style w:type="paragraph" w:customStyle="1" w:styleId="13">
    <w:name w:val="列表段落1"/>
    <w:basedOn w:val="a"/>
    <w:uiPriority w:val="34"/>
    <w:qFormat/>
    <w:pPr>
      <w:ind w:firstLineChars="200" w:firstLine="420"/>
    </w:pPr>
    <w:rPr>
      <w:rFonts w:ascii="Times New Roman" w:eastAsia="宋体" w:hAnsi="Times New Roman" w:cs="Times New Roman"/>
      <w:szCs w:val="24"/>
    </w:rPr>
  </w:style>
  <w:style w:type="paragraph" w:customStyle="1" w:styleId="Normal1">
    <w:name w:val="Normal_1"/>
    <w:qFormat/>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D2A8-1D2F-45C3-BE07-2E332CD3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dc:creator>
  <cp:lastModifiedBy>耀文 许</cp:lastModifiedBy>
  <cp:revision>2</cp:revision>
  <cp:lastPrinted>2022-06-07T09:00:00Z</cp:lastPrinted>
  <dcterms:created xsi:type="dcterms:W3CDTF">2023-07-25T00:06:00Z</dcterms:created>
  <dcterms:modified xsi:type="dcterms:W3CDTF">2023-07-25T00:06:00Z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046D0FCBCA07453DA76F6A1611F6B9C2</vt:lpwstr>
  </property>
</Properties>
</file>